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3" w:rsidRDefault="002871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71C3" w:rsidRDefault="002871C3">
      <w:pPr>
        <w:pStyle w:val="ConsPlusNormal"/>
        <w:outlineLvl w:val="0"/>
      </w:pPr>
    </w:p>
    <w:p w:rsidR="002871C3" w:rsidRDefault="002871C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871C3" w:rsidRDefault="002871C3">
      <w:pPr>
        <w:pStyle w:val="ConsPlusTitle"/>
        <w:jc w:val="center"/>
      </w:pPr>
    </w:p>
    <w:p w:rsidR="002871C3" w:rsidRDefault="002871C3">
      <w:pPr>
        <w:pStyle w:val="ConsPlusTitle"/>
        <w:jc w:val="center"/>
      </w:pPr>
      <w:r>
        <w:t>ПОСТАНОВЛЕНИЕ</w:t>
      </w:r>
    </w:p>
    <w:p w:rsidR="002871C3" w:rsidRDefault="002871C3">
      <w:pPr>
        <w:pStyle w:val="ConsPlusTitle"/>
        <w:jc w:val="center"/>
      </w:pPr>
      <w:r>
        <w:t>от 22 августа 2014 г. N 306-п</w:t>
      </w:r>
    </w:p>
    <w:p w:rsidR="002871C3" w:rsidRDefault="002871C3">
      <w:pPr>
        <w:pStyle w:val="ConsPlusTitle"/>
        <w:jc w:val="center"/>
      </w:pPr>
    </w:p>
    <w:p w:rsidR="002871C3" w:rsidRDefault="002871C3">
      <w:pPr>
        <w:pStyle w:val="ConsPlusTitle"/>
        <w:jc w:val="center"/>
      </w:pPr>
      <w:r>
        <w:t>О НОРМАХ ПИТАНИЯ ПОЛУЧАТЕЛЕЙ СОЦИАЛЬНЫХ УСЛУГ</w:t>
      </w:r>
    </w:p>
    <w:p w:rsidR="002871C3" w:rsidRDefault="002871C3">
      <w:pPr>
        <w:pStyle w:val="ConsPlusTitle"/>
        <w:jc w:val="center"/>
      </w:pPr>
      <w:r>
        <w:t xml:space="preserve">В </w:t>
      </w:r>
      <w:proofErr w:type="gramStart"/>
      <w:r>
        <w:t>СТАЦИОНАРНОЙ</w:t>
      </w:r>
      <w:proofErr w:type="gramEnd"/>
      <w:r>
        <w:t xml:space="preserve"> И ПОЛУСТАЦИОНАРНОЙ ФОРМАХ</w:t>
      </w:r>
    </w:p>
    <w:p w:rsidR="002871C3" w:rsidRDefault="002871C3">
      <w:pPr>
        <w:pStyle w:val="ConsPlusTitle"/>
        <w:jc w:val="center"/>
      </w:pPr>
      <w:r>
        <w:t xml:space="preserve">В </w:t>
      </w:r>
      <w:proofErr w:type="gramStart"/>
      <w:r>
        <w:t>ОРГАНИЗАЦИЯХ</w:t>
      </w:r>
      <w:proofErr w:type="gramEnd"/>
      <w:r>
        <w:t xml:space="preserve"> СОЦИАЛЬНОГО ОБСЛУЖИВАНИЯ</w:t>
      </w:r>
    </w:p>
    <w:p w:rsidR="002871C3" w:rsidRDefault="002871C3">
      <w:pPr>
        <w:pStyle w:val="ConsPlusTitle"/>
        <w:jc w:val="center"/>
      </w:pPr>
      <w:r>
        <w:t>ХАНТЫ-МАНСИЙСКОГО АВТОНОМНОГО ОКРУГА - ЮГРЫ</w:t>
      </w:r>
    </w:p>
    <w:p w:rsidR="002871C3" w:rsidRDefault="002871C3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2871C3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1C3" w:rsidRDefault="00287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06.09.2014 </w:t>
            </w:r>
            <w:hyperlink r:id="rId6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7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09.06.2017 </w:t>
            </w:r>
            <w:hyperlink r:id="rId9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71C3" w:rsidRDefault="002871C3">
      <w:pPr>
        <w:pStyle w:val="ConsPlusNormal"/>
        <w:jc w:val="center"/>
      </w:pPr>
    </w:p>
    <w:p w:rsidR="002871C3" w:rsidRDefault="002871C3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11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2871C3" w:rsidRDefault="002871C3">
      <w:pPr>
        <w:pStyle w:val="ConsPlusNormal"/>
        <w:spacing w:before="220"/>
        <w:ind w:firstLine="540"/>
        <w:jc w:val="both"/>
      </w:pPr>
      <w:r>
        <w:t>1. Утвердить:</w:t>
      </w:r>
    </w:p>
    <w:p w:rsidR="002871C3" w:rsidRDefault="002871C3">
      <w:pPr>
        <w:pStyle w:val="ConsPlusNormal"/>
        <w:spacing w:before="220"/>
        <w:ind w:firstLine="540"/>
        <w:jc w:val="both"/>
      </w:pPr>
      <w:hyperlink w:anchor="P39" w:history="1">
        <w:proofErr w:type="gramStart"/>
        <w:r>
          <w:rPr>
            <w:color w:val="0000FF"/>
          </w:rPr>
          <w:t>нормы</w:t>
        </w:r>
      </w:hyperlink>
      <w:r>
        <w:t xml:space="preserve"> питания получателей социальных услуг в стационарной форме в организациях социального обслуживания Ханты-Мансийского автономного округа - Югры (приложение 1);</w:t>
      </w:r>
      <w:proofErr w:type="gramEnd"/>
    </w:p>
    <w:p w:rsidR="002871C3" w:rsidRDefault="002871C3">
      <w:pPr>
        <w:pStyle w:val="ConsPlusNormal"/>
        <w:spacing w:before="220"/>
        <w:ind w:firstLine="540"/>
        <w:jc w:val="both"/>
      </w:pPr>
      <w:hyperlink w:anchor="P215" w:history="1">
        <w:r>
          <w:rPr>
            <w:color w:val="0000FF"/>
          </w:rPr>
          <w:t>нормы</w:t>
        </w:r>
      </w:hyperlink>
      <w:r>
        <w:t xml:space="preserve"> питания несовершеннолетних получателей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стационарной</w:t>
      </w:r>
      <w:proofErr w:type="gramEnd"/>
      <w:r>
        <w:t xml:space="preserve"> и полустационарной формах в организациях социального обслуживания Ханты-Мансийского автономного округа - Югры" (приложение 2);</w:t>
      </w:r>
    </w:p>
    <w:p w:rsidR="002871C3" w:rsidRDefault="002871C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27.03.2015 N 85-п)</w:t>
      </w:r>
    </w:p>
    <w:p w:rsidR="002871C3" w:rsidRDefault="002871C3">
      <w:pPr>
        <w:pStyle w:val="ConsPlusNormal"/>
        <w:spacing w:before="220"/>
        <w:ind w:firstLine="540"/>
        <w:jc w:val="both"/>
      </w:pPr>
      <w:hyperlink w:anchor="P524" w:history="1">
        <w:r>
          <w:rPr>
            <w:color w:val="0000FF"/>
          </w:rPr>
          <w:t>нормы</w:t>
        </w:r>
      </w:hyperlink>
      <w:r>
        <w:t xml:space="preserve"> питания получателей социальных услуг в полустационарной форме в организациях социального обслуживания Ханты-Мансийского автономного округа - Югры (приложение 3).</w:t>
      </w:r>
    </w:p>
    <w:p w:rsidR="002871C3" w:rsidRDefault="002871C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27.03.2015 N 85-п)</w:t>
      </w:r>
    </w:p>
    <w:p w:rsidR="002871C3" w:rsidRDefault="002871C3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06.09.2014 N 327-п)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2871C3" w:rsidRDefault="002871C3">
      <w:pPr>
        <w:pStyle w:val="ConsPlusNormal"/>
        <w:jc w:val="both"/>
      </w:pPr>
    </w:p>
    <w:p w:rsidR="002871C3" w:rsidRDefault="002871C3">
      <w:pPr>
        <w:pStyle w:val="ConsPlusNormal"/>
        <w:jc w:val="right"/>
      </w:pPr>
      <w:r>
        <w:t>Губернатор</w:t>
      </w:r>
    </w:p>
    <w:p w:rsidR="002871C3" w:rsidRDefault="002871C3">
      <w:pPr>
        <w:pStyle w:val="ConsPlusNormal"/>
        <w:jc w:val="right"/>
      </w:pPr>
      <w:r>
        <w:t>Ханты-Мансийского</w:t>
      </w:r>
    </w:p>
    <w:p w:rsidR="002871C3" w:rsidRDefault="002871C3">
      <w:pPr>
        <w:pStyle w:val="ConsPlusNormal"/>
        <w:jc w:val="right"/>
      </w:pPr>
      <w:r>
        <w:t>автономного округа - Югры</w:t>
      </w:r>
    </w:p>
    <w:p w:rsidR="002871C3" w:rsidRDefault="002871C3">
      <w:pPr>
        <w:pStyle w:val="ConsPlusNormal"/>
        <w:jc w:val="right"/>
      </w:pPr>
      <w:r>
        <w:t>Н.В.КОМАРОВА</w:t>
      </w: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  <w:jc w:val="right"/>
      </w:pPr>
    </w:p>
    <w:p w:rsidR="002871C3" w:rsidRDefault="002871C3">
      <w:pPr>
        <w:pStyle w:val="ConsPlusNormal"/>
        <w:jc w:val="right"/>
      </w:pPr>
    </w:p>
    <w:p w:rsidR="002871C3" w:rsidRDefault="002871C3">
      <w:pPr>
        <w:pStyle w:val="ConsPlusNormal"/>
        <w:jc w:val="right"/>
        <w:outlineLvl w:val="0"/>
      </w:pPr>
      <w:r>
        <w:t>Приложение 1</w:t>
      </w:r>
    </w:p>
    <w:p w:rsidR="002871C3" w:rsidRDefault="002871C3">
      <w:pPr>
        <w:pStyle w:val="ConsPlusNormal"/>
        <w:jc w:val="right"/>
      </w:pPr>
      <w:r>
        <w:t>к постановлению Правительства</w:t>
      </w:r>
    </w:p>
    <w:p w:rsidR="002871C3" w:rsidRDefault="002871C3">
      <w:pPr>
        <w:pStyle w:val="ConsPlusNormal"/>
        <w:jc w:val="right"/>
      </w:pPr>
      <w:r>
        <w:t>Ханты-Мансийского</w:t>
      </w:r>
    </w:p>
    <w:p w:rsidR="002871C3" w:rsidRDefault="002871C3">
      <w:pPr>
        <w:pStyle w:val="ConsPlusNormal"/>
        <w:jc w:val="right"/>
      </w:pPr>
      <w:r>
        <w:lastRenderedPageBreak/>
        <w:t>автономного округа - Югры</w:t>
      </w:r>
    </w:p>
    <w:p w:rsidR="002871C3" w:rsidRDefault="002871C3">
      <w:pPr>
        <w:pStyle w:val="ConsPlusNormal"/>
        <w:jc w:val="right"/>
      </w:pPr>
      <w:r>
        <w:t>от 22 августа 2014 года N 306-п</w:t>
      </w:r>
    </w:p>
    <w:p w:rsidR="002871C3" w:rsidRDefault="002871C3">
      <w:pPr>
        <w:pStyle w:val="ConsPlusNormal"/>
        <w:jc w:val="right"/>
      </w:pPr>
    </w:p>
    <w:p w:rsidR="002871C3" w:rsidRDefault="002871C3">
      <w:pPr>
        <w:pStyle w:val="ConsPlusTitle"/>
        <w:jc w:val="center"/>
      </w:pPr>
      <w:bookmarkStart w:id="0" w:name="P39"/>
      <w:bookmarkEnd w:id="0"/>
      <w:r>
        <w:t>НОРМЫ</w:t>
      </w:r>
    </w:p>
    <w:p w:rsidR="002871C3" w:rsidRDefault="002871C3">
      <w:pPr>
        <w:pStyle w:val="ConsPlusTitle"/>
        <w:jc w:val="center"/>
      </w:pPr>
      <w:r>
        <w:t>ПИТАНИЯ ПОЛУЧАТЕЛЕЙ СОЦИАЛЬНЫХ УСЛУГ В СТАЦИОНАРНОЙ ФОРМЕ</w:t>
      </w:r>
    </w:p>
    <w:p w:rsidR="002871C3" w:rsidRDefault="002871C3">
      <w:pPr>
        <w:pStyle w:val="ConsPlusTitle"/>
        <w:jc w:val="center"/>
      </w:pPr>
      <w:r>
        <w:t xml:space="preserve">В </w:t>
      </w:r>
      <w:proofErr w:type="gramStart"/>
      <w:r>
        <w:t>ОРГАНИЗАЦИЯХ</w:t>
      </w:r>
      <w:proofErr w:type="gramEnd"/>
      <w:r>
        <w:t xml:space="preserve"> СОЦИАЛЬНОГО ОБСЛУЖИВАНИЯ ХАНТЫ-МАНСИЙСКОГО</w:t>
      </w:r>
    </w:p>
    <w:p w:rsidR="002871C3" w:rsidRDefault="002871C3">
      <w:pPr>
        <w:pStyle w:val="ConsPlusTitle"/>
        <w:jc w:val="center"/>
      </w:pPr>
      <w:r>
        <w:t>АВТОНОМНОГО ОКРУГА - ЮГРЫ</w:t>
      </w:r>
    </w:p>
    <w:p w:rsidR="002871C3" w:rsidRDefault="002871C3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2871C3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09.06.2017 N 231-п)</w:t>
            </w:r>
          </w:p>
        </w:tc>
      </w:tr>
    </w:tbl>
    <w:p w:rsidR="002871C3" w:rsidRDefault="002871C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843"/>
        <w:gridCol w:w="1559"/>
      </w:tblGrid>
      <w:tr w:rsidR="002871C3">
        <w:tc>
          <w:tcPr>
            <w:tcW w:w="5613" w:type="dxa"/>
            <w:vMerge w:val="restart"/>
          </w:tcPr>
          <w:p w:rsidR="002871C3" w:rsidRDefault="002871C3">
            <w:pPr>
              <w:pStyle w:val="ConsPlusNormal"/>
              <w:ind w:firstLine="709"/>
              <w:jc w:val="both"/>
            </w:pPr>
            <w:r>
              <w:t>Наименования продуктов питания</w:t>
            </w:r>
          </w:p>
        </w:tc>
        <w:tc>
          <w:tcPr>
            <w:tcW w:w="3402" w:type="dxa"/>
            <w:gridSpan w:val="2"/>
          </w:tcPr>
          <w:p w:rsidR="002871C3" w:rsidRDefault="002871C3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2871C3">
        <w:tc>
          <w:tcPr>
            <w:tcW w:w="5613" w:type="dxa"/>
            <w:vMerge/>
          </w:tcPr>
          <w:p w:rsidR="002871C3" w:rsidRDefault="002871C3"/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bookmarkStart w:id="1" w:name="P49"/>
            <w:bookmarkEnd w:id="1"/>
            <w:r>
              <w:t>нетто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  <w:outlineLvl w:val="1"/>
            </w:pPr>
            <w:r>
              <w:t>Хлеб, крупа и другие зернопродукты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Хлеб ржаной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13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Крахмал картофельный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80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  <w:outlineLvl w:val="1"/>
            </w:pPr>
            <w:r>
              <w:t>Овощи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Овощи свежие (всего), в том числе: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290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ind w:firstLine="709"/>
              <w:jc w:val="both"/>
            </w:pPr>
            <w:r>
              <w:t>свекла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ind w:firstLine="709"/>
              <w:jc w:val="both"/>
            </w:pPr>
            <w:r>
              <w:t>морковь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55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ind w:firstLine="709"/>
              <w:jc w:val="both"/>
            </w:pPr>
            <w:r>
              <w:t>капуста белокочанная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ind w:firstLine="709"/>
              <w:jc w:val="both"/>
            </w:pPr>
            <w:r>
              <w:t>лук репчатый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ind w:firstLine="709"/>
              <w:jc w:val="both"/>
            </w:pPr>
            <w:r>
              <w:t>огурцы, помидоры (парниковые)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proofErr w:type="gramStart"/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Овощи соленые и маринованные (капуста, огурцы)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Зелень (лук зеленый, петрушка, укроп)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14,8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lastRenderedPageBreak/>
              <w:t>Овощи консервированные (горошек зеленый, фасоль, кукуруза)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24,7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Томат-паста, томат-пюре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3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  <w:outlineLvl w:val="1"/>
            </w:pPr>
            <w:r>
              <w:t>Фрукты и соки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Фрукты и ягоды, цитрусовые свежие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Сухофрукты (курага, чернослив, изюм, компотная смесь)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Соки фруктовые, овощные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100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Шиповник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  <w:outlineLvl w:val="1"/>
            </w:pPr>
            <w:r>
              <w:t>Мясо и мясопродукты, птица, яйца и рыба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Говядина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90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Птица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22,2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Колбаса вареная, сосиски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12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Рыба, рыбопродукты, нерыбные продукты моря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32,5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Яйцо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1/2 шт.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  <w:outlineLvl w:val="1"/>
            </w:pPr>
            <w:r>
              <w:t>Молоко и молочные продукты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121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  <w:outlineLvl w:val="1"/>
            </w:pPr>
            <w:r>
              <w:t>Масла и жировые продукты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  <w:outlineLvl w:val="1"/>
            </w:pPr>
            <w:r>
              <w:t>Кондитерские изделия, бакалейная продукция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Сахар, варенье, печенье, кондитерские изделия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Кофе, какао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1,4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Желатин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0,5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0,25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lastRenderedPageBreak/>
              <w:t>Соль, специи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6,3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Смесь белковая композитная сухая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27</w:t>
            </w:r>
          </w:p>
        </w:tc>
      </w:tr>
      <w:tr w:rsidR="002871C3">
        <w:tc>
          <w:tcPr>
            <w:tcW w:w="5613" w:type="dxa"/>
          </w:tcPr>
          <w:p w:rsidR="002871C3" w:rsidRDefault="002871C3">
            <w:pPr>
              <w:pStyle w:val="ConsPlusNormal"/>
              <w:jc w:val="both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843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59" w:type="dxa"/>
          </w:tcPr>
          <w:p w:rsidR="002871C3" w:rsidRDefault="002871C3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2871C3" w:rsidRDefault="002871C3">
      <w:pPr>
        <w:pStyle w:val="ConsPlusNormal"/>
        <w:jc w:val="both"/>
      </w:pPr>
    </w:p>
    <w:p w:rsidR="002871C3" w:rsidRDefault="002871C3">
      <w:pPr>
        <w:pStyle w:val="ConsPlusNormal"/>
        <w:ind w:firstLine="540"/>
        <w:jc w:val="both"/>
      </w:pPr>
      <w:r>
        <w:t>Примечания: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1. При составлении меню допустимы отклонения от рекомендуемых норм питания +/- 5%, от химического состава рекомендуемых наборов продуктов +/- 10%.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2.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hyperlink w:anchor="P49" w:history="1">
        <w:r>
          <w:rPr>
            <w:color w:val="0000FF"/>
          </w:rPr>
          <w:t>графе</w:t>
        </w:r>
      </w:hyperlink>
      <w:r>
        <w:t xml:space="preserve"> "Нетто".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3. Процент отхода учитывать только при </w:t>
      </w:r>
      <w:proofErr w:type="gramStart"/>
      <w:r>
        <w:t>использовании</w:t>
      </w:r>
      <w:proofErr w:type="gramEnd"/>
      <w:r>
        <w:t xml:space="preserve"> творога для приготовления блюд.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использования продуктов промышленного выпуска, содержащих сахар (сгущенное молоко, кисели и т.д.), выдача сахара должна быть уменьшена в соответствии с его количеством, поступающим в составе используемого готового продукта.</w:t>
      </w:r>
      <w:proofErr w:type="gramEnd"/>
    </w:p>
    <w:p w:rsidR="002871C3" w:rsidRDefault="002871C3">
      <w:pPr>
        <w:pStyle w:val="ConsPlusNormal"/>
        <w:spacing w:before="220"/>
        <w:ind w:firstLine="540"/>
        <w:jc w:val="both"/>
      </w:pPr>
      <w:r>
        <w:t>При использовании в питании готовых продуктов и полуфабрикатов промышленного производства со сложным составом входящие в них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  <w:jc w:val="right"/>
        <w:outlineLvl w:val="0"/>
      </w:pPr>
      <w:r>
        <w:t>Приложение 2</w:t>
      </w:r>
    </w:p>
    <w:p w:rsidR="002871C3" w:rsidRDefault="002871C3">
      <w:pPr>
        <w:pStyle w:val="ConsPlusNormal"/>
        <w:jc w:val="right"/>
      </w:pPr>
      <w:r>
        <w:t>к постановлению Правительства</w:t>
      </w:r>
    </w:p>
    <w:p w:rsidR="002871C3" w:rsidRDefault="002871C3">
      <w:pPr>
        <w:pStyle w:val="ConsPlusNormal"/>
        <w:jc w:val="right"/>
      </w:pPr>
      <w:r>
        <w:t>Ханты-Мансийского</w:t>
      </w:r>
    </w:p>
    <w:p w:rsidR="002871C3" w:rsidRDefault="002871C3">
      <w:pPr>
        <w:pStyle w:val="ConsPlusNormal"/>
        <w:jc w:val="right"/>
      </w:pPr>
      <w:r>
        <w:t>автономного округа - Югры</w:t>
      </w:r>
    </w:p>
    <w:p w:rsidR="002871C3" w:rsidRDefault="002871C3">
      <w:pPr>
        <w:pStyle w:val="ConsPlusNormal"/>
        <w:jc w:val="right"/>
      </w:pPr>
      <w:r>
        <w:t>от 22 августа 2014 года N 306-п</w:t>
      </w:r>
    </w:p>
    <w:p w:rsidR="002871C3" w:rsidRDefault="002871C3">
      <w:pPr>
        <w:pStyle w:val="ConsPlusNormal"/>
        <w:jc w:val="right"/>
      </w:pPr>
    </w:p>
    <w:p w:rsidR="002871C3" w:rsidRDefault="002871C3">
      <w:pPr>
        <w:pStyle w:val="ConsPlusTitle"/>
        <w:jc w:val="center"/>
      </w:pPr>
      <w:bookmarkStart w:id="2" w:name="P215"/>
      <w:bookmarkEnd w:id="2"/>
      <w:r>
        <w:t>НОРМЫ</w:t>
      </w:r>
    </w:p>
    <w:p w:rsidR="002871C3" w:rsidRDefault="002871C3">
      <w:pPr>
        <w:pStyle w:val="ConsPlusTitle"/>
        <w:jc w:val="center"/>
      </w:pPr>
      <w:r>
        <w:t>ПИТАНИЯ НЕСОВЕРШЕННОЛЕТНИХ ПОЛУЧАТЕЛЕЙ СОЦИАЛЬНЫХ УСЛУГ</w:t>
      </w:r>
    </w:p>
    <w:p w:rsidR="002871C3" w:rsidRDefault="002871C3">
      <w:pPr>
        <w:pStyle w:val="ConsPlusTitle"/>
        <w:jc w:val="center"/>
      </w:pPr>
      <w:r>
        <w:t xml:space="preserve">В </w:t>
      </w:r>
      <w:proofErr w:type="gramStart"/>
      <w:r>
        <w:t>СТАЦИОНАРНОЙ</w:t>
      </w:r>
      <w:proofErr w:type="gramEnd"/>
      <w:r>
        <w:t xml:space="preserve"> И ПОЛУСТАЦИОНАРНОЙ ФОРМАХ</w:t>
      </w:r>
    </w:p>
    <w:p w:rsidR="002871C3" w:rsidRDefault="002871C3">
      <w:pPr>
        <w:pStyle w:val="ConsPlusTitle"/>
        <w:jc w:val="center"/>
      </w:pPr>
      <w:r>
        <w:t xml:space="preserve">В </w:t>
      </w:r>
      <w:proofErr w:type="gramStart"/>
      <w:r>
        <w:t>ОРГАНИЗАЦИЯХ</w:t>
      </w:r>
      <w:proofErr w:type="gramEnd"/>
      <w:r>
        <w:t xml:space="preserve"> СОЦИАЛЬНОГО ОБСЛУЖИВАНИЯ</w:t>
      </w:r>
    </w:p>
    <w:p w:rsidR="002871C3" w:rsidRDefault="002871C3">
      <w:pPr>
        <w:pStyle w:val="ConsPlusTitle"/>
        <w:jc w:val="center"/>
      </w:pPr>
      <w:r>
        <w:t>ХАНТЫ-МАНСИЙСКОГО АВТОНОМНОГО ОКРУГА - ЮГРЫ</w:t>
      </w:r>
    </w:p>
    <w:p w:rsidR="002871C3" w:rsidRDefault="002871C3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2871C3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30.12.2016 N 569-п)</w:t>
            </w:r>
          </w:p>
        </w:tc>
      </w:tr>
    </w:tbl>
    <w:p w:rsidR="002871C3" w:rsidRDefault="002871C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345"/>
        <w:gridCol w:w="2154"/>
        <w:gridCol w:w="1928"/>
      </w:tblGrid>
      <w:tr w:rsidR="002871C3">
        <w:tc>
          <w:tcPr>
            <w:tcW w:w="4989" w:type="dxa"/>
            <w:gridSpan w:val="2"/>
            <w:vMerge w:val="restart"/>
          </w:tcPr>
          <w:p w:rsidR="002871C3" w:rsidRDefault="002871C3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4082" w:type="dxa"/>
            <w:gridSpan w:val="2"/>
          </w:tcPr>
          <w:p w:rsidR="002871C3" w:rsidRDefault="002871C3">
            <w:pPr>
              <w:pStyle w:val="ConsPlusNormal"/>
              <w:jc w:val="center"/>
            </w:pPr>
            <w:r>
              <w:t>Количество продуктов</w:t>
            </w:r>
          </w:p>
        </w:tc>
      </w:tr>
      <w:tr w:rsidR="002871C3">
        <w:tc>
          <w:tcPr>
            <w:tcW w:w="4989" w:type="dxa"/>
            <w:gridSpan w:val="2"/>
            <w:vMerge/>
          </w:tcPr>
          <w:p w:rsidR="002871C3" w:rsidRDefault="002871C3"/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2871C3">
        <w:tc>
          <w:tcPr>
            <w:tcW w:w="4989" w:type="dxa"/>
            <w:gridSpan w:val="2"/>
            <w:vMerge/>
          </w:tcPr>
          <w:p w:rsidR="002871C3" w:rsidRDefault="002871C3"/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3 - 7 лет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lastRenderedPageBreak/>
              <w:t>Молоко и кисломолочные продукты с м.</w:t>
            </w:r>
            <w:proofErr w:type="gramStart"/>
            <w:r>
              <w:t>д.ж</w:t>
            </w:r>
            <w:proofErr w:type="gramEnd"/>
            <w:r>
              <w:t>. не ниже 2,5%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450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Творог, творожные изделия с м.</w:t>
            </w:r>
            <w:proofErr w:type="gramStart"/>
            <w:r>
              <w:t>д.ж</w:t>
            </w:r>
            <w:proofErr w:type="gramEnd"/>
            <w:r>
              <w:t>. не менее 5%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Сметана с м.</w:t>
            </w:r>
            <w:proofErr w:type="gramStart"/>
            <w:r>
              <w:t>д.ж</w:t>
            </w:r>
            <w:proofErr w:type="gramEnd"/>
            <w:r>
              <w:t>. не более 15%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11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Сыр твердый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6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55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отр./цыплята-бройлеры 1 кат. потр./индейка 1 кат. потр.)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24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37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6,9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24</w:t>
            </w:r>
          </w:p>
        </w:tc>
      </w:tr>
      <w:tr w:rsidR="002871C3">
        <w:tc>
          <w:tcPr>
            <w:tcW w:w="1644" w:type="dxa"/>
            <w:tcBorders>
              <w:right w:val="nil"/>
            </w:tcBorders>
          </w:tcPr>
          <w:p w:rsidR="002871C3" w:rsidRDefault="002871C3">
            <w:pPr>
              <w:pStyle w:val="ConsPlusNormal"/>
            </w:pPr>
            <w:r>
              <w:t>Картофель:</w:t>
            </w:r>
          </w:p>
        </w:tc>
        <w:tc>
          <w:tcPr>
            <w:tcW w:w="3345" w:type="dxa"/>
            <w:tcBorders>
              <w:left w:val="nil"/>
            </w:tcBorders>
          </w:tcPr>
          <w:p w:rsidR="002871C3" w:rsidRDefault="002871C3">
            <w:pPr>
              <w:pStyle w:val="ConsPlusNormal"/>
            </w:pPr>
            <w:r>
              <w:t>с 01.09 по 31.10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140</w:t>
            </w:r>
          </w:p>
        </w:tc>
      </w:tr>
      <w:tr w:rsidR="002871C3">
        <w:tc>
          <w:tcPr>
            <w:tcW w:w="1644" w:type="dxa"/>
            <w:tcBorders>
              <w:right w:val="nil"/>
            </w:tcBorders>
          </w:tcPr>
          <w:p w:rsidR="002871C3" w:rsidRDefault="002871C3">
            <w:pPr>
              <w:pStyle w:val="ConsPlusNormal"/>
            </w:pPr>
          </w:p>
        </w:tc>
        <w:tc>
          <w:tcPr>
            <w:tcW w:w="3345" w:type="dxa"/>
            <w:tcBorders>
              <w:left w:val="nil"/>
            </w:tcBorders>
          </w:tcPr>
          <w:p w:rsidR="002871C3" w:rsidRDefault="002871C3">
            <w:pPr>
              <w:pStyle w:val="ConsPlusNormal"/>
            </w:pPr>
            <w:r>
              <w:t>с 31.10 по 31.12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140</w:t>
            </w:r>
          </w:p>
        </w:tc>
      </w:tr>
      <w:tr w:rsidR="002871C3">
        <w:tc>
          <w:tcPr>
            <w:tcW w:w="1644" w:type="dxa"/>
            <w:tcBorders>
              <w:right w:val="nil"/>
            </w:tcBorders>
          </w:tcPr>
          <w:p w:rsidR="002871C3" w:rsidRDefault="002871C3">
            <w:pPr>
              <w:pStyle w:val="ConsPlusNormal"/>
            </w:pPr>
          </w:p>
        </w:tc>
        <w:tc>
          <w:tcPr>
            <w:tcW w:w="3345" w:type="dxa"/>
            <w:tcBorders>
              <w:left w:val="nil"/>
            </w:tcBorders>
          </w:tcPr>
          <w:p w:rsidR="002871C3" w:rsidRDefault="002871C3">
            <w:pPr>
              <w:pStyle w:val="ConsPlusNormal"/>
            </w:pPr>
            <w:r>
              <w:t>с 31.12 по 28.02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140</w:t>
            </w:r>
          </w:p>
        </w:tc>
      </w:tr>
      <w:tr w:rsidR="002871C3">
        <w:tc>
          <w:tcPr>
            <w:tcW w:w="1644" w:type="dxa"/>
            <w:tcBorders>
              <w:right w:val="nil"/>
            </w:tcBorders>
          </w:tcPr>
          <w:p w:rsidR="002871C3" w:rsidRDefault="002871C3">
            <w:pPr>
              <w:pStyle w:val="ConsPlusNormal"/>
            </w:pPr>
          </w:p>
        </w:tc>
        <w:tc>
          <w:tcPr>
            <w:tcW w:w="3345" w:type="dxa"/>
            <w:tcBorders>
              <w:left w:val="nil"/>
            </w:tcBorders>
          </w:tcPr>
          <w:p w:rsidR="002871C3" w:rsidRDefault="002871C3">
            <w:pPr>
              <w:pStyle w:val="ConsPlusNormal"/>
            </w:pPr>
            <w:r>
              <w:t>с 29.02 по 01.09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140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Овощи, зелень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260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100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11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100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80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43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12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29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21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11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0,6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Какао-порошок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0,6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lastRenderedPageBreak/>
              <w:t>Кофейный напиток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1,2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Сахар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47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0,5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3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6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928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Белок, г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73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Жир, г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69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>Углеводы, г</w:t>
            </w:r>
          </w:p>
        </w:tc>
        <w:tc>
          <w:tcPr>
            <w:tcW w:w="2154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275</w:t>
            </w:r>
          </w:p>
        </w:tc>
      </w:tr>
      <w:tr w:rsidR="002871C3">
        <w:tc>
          <w:tcPr>
            <w:tcW w:w="4989" w:type="dxa"/>
            <w:gridSpan w:val="2"/>
          </w:tcPr>
          <w:p w:rsidR="002871C3" w:rsidRDefault="002871C3">
            <w:pPr>
              <w:pStyle w:val="ConsPlusNormal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154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928" w:type="dxa"/>
          </w:tcPr>
          <w:p w:rsidR="002871C3" w:rsidRDefault="002871C3">
            <w:pPr>
              <w:pStyle w:val="ConsPlusNormal"/>
              <w:jc w:val="center"/>
            </w:pPr>
            <w:r>
              <w:t>1963</w:t>
            </w:r>
          </w:p>
        </w:tc>
      </w:tr>
    </w:tbl>
    <w:p w:rsidR="002871C3" w:rsidRDefault="002871C3">
      <w:pPr>
        <w:pStyle w:val="ConsPlusNormal"/>
        <w:jc w:val="both"/>
      </w:pPr>
    </w:p>
    <w:p w:rsidR="002871C3" w:rsidRDefault="002871C3">
      <w:pPr>
        <w:pStyle w:val="ConsPlusNormal"/>
        <w:ind w:firstLine="540"/>
        <w:jc w:val="both"/>
      </w:pPr>
      <w:r>
        <w:t>Примечание.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1 - при </w:t>
      </w:r>
      <w:proofErr w:type="gramStart"/>
      <w:r>
        <w:t>составлении</w:t>
      </w:r>
      <w:proofErr w:type="gramEnd"/>
      <w:r>
        <w:t xml:space="preserve"> меню допустимы отклонения от рекомендуемых норм питания +/- 5%;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2 - при </w:t>
      </w:r>
      <w:proofErr w:type="gramStart"/>
      <w:r>
        <w:t>использовании</w:t>
      </w:r>
      <w:proofErr w:type="gramEnd"/>
      <w:r>
        <w:t xml:space="preserve">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2871C3" w:rsidRDefault="002871C3">
      <w:pPr>
        <w:pStyle w:val="ConsPlusNormal"/>
        <w:spacing w:before="220"/>
        <w:ind w:firstLine="540"/>
        <w:jc w:val="both"/>
      </w:pPr>
      <w:proofErr w:type="gramStart"/>
      <w:r>
        <w:t>4 - % отхода учитывать только при использовании творога для приготовления блюд;</w:t>
      </w:r>
      <w:proofErr w:type="gramEnd"/>
    </w:p>
    <w:p w:rsidR="002871C3" w:rsidRDefault="002871C3">
      <w:pPr>
        <w:pStyle w:val="ConsPlusNormal"/>
        <w:spacing w:before="220"/>
        <w:ind w:firstLine="540"/>
        <w:jc w:val="both"/>
      </w:pPr>
      <w:r>
        <w:t>5 - в случае замены говядины на другие виды мясного сырья (</w:t>
      </w:r>
      <w:hyperlink r:id="rId17" w:history="1">
        <w:r>
          <w:rPr>
            <w:color w:val="0000FF"/>
          </w:rPr>
          <w:t>приложение 11</w:t>
        </w:r>
      </w:hyperlink>
      <w:r>
        <w:t xml:space="preserve"> СанПиНа 2.4.1.3049-13)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самостоятельно, путем контрольных проработок;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</w:t>
      </w:r>
      <w:r>
        <w:lastRenderedPageBreak/>
        <w:t>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871C3" w:rsidRDefault="002871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474"/>
        <w:gridCol w:w="1474"/>
        <w:gridCol w:w="1587"/>
      </w:tblGrid>
      <w:tr w:rsidR="002871C3">
        <w:tc>
          <w:tcPr>
            <w:tcW w:w="3118" w:type="dxa"/>
            <w:vMerge w:val="restart"/>
          </w:tcPr>
          <w:p w:rsidR="002871C3" w:rsidRDefault="002871C3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5953" w:type="dxa"/>
            <w:gridSpan w:val="4"/>
          </w:tcPr>
          <w:p w:rsidR="002871C3" w:rsidRDefault="002871C3">
            <w:pPr>
              <w:pStyle w:val="ConsPlusNormal"/>
              <w:jc w:val="center"/>
            </w:pPr>
            <w:r>
              <w:t>Количество продуктов в зависимости от возраста</w:t>
            </w:r>
          </w:p>
        </w:tc>
      </w:tr>
      <w:tr w:rsidR="002871C3">
        <w:tc>
          <w:tcPr>
            <w:tcW w:w="3118" w:type="dxa"/>
            <w:vMerge/>
          </w:tcPr>
          <w:p w:rsidR="002871C3" w:rsidRDefault="002871C3"/>
        </w:tc>
        <w:tc>
          <w:tcPr>
            <w:tcW w:w="2892" w:type="dxa"/>
            <w:gridSpan w:val="2"/>
          </w:tcPr>
          <w:p w:rsidR="002871C3" w:rsidRDefault="002871C3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3061" w:type="dxa"/>
            <w:gridSpan w:val="2"/>
          </w:tcPr>
          <w:p w:rsidR="002871C3" w:rsidRDefault="002871C3">
            <w:pPr>
              <w:pStyle w:val="ConsPlusNormal"/>
              <w:jc w:val="center"/>
            </w:pPr>
            <w:bookmarkStart w:id="3" w:name="P362"/>
            <w:bookmarkEnd w:id="3"/>
            <w:r>
              <w:t>в г, мл, нетто</w:t>
            </w:r>
          </w:p>
        </w:tc>
      </w:tr>
      <w:tr w:rsidR="002871C3">
        <w:tc>
          <w:tcPr>
            <w:tcW w:w="3118" w:type="dxa"/>
            <w:vMerge/>
          </w:tcPr>
          <w:p w:rsidR="002871C3" w:rsidRDefault="002871C3"/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11 - 18 лет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11 - 18 лет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120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Хлеб пшеничный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Мука пшеничная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Крупы, бобовые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Картофель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 xml:space="preserve">250 </w:t>
            </w:r>
            <w:hyperlink w:anchor="P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 xml:space="preserve">250 </w:t>
            </w:r>
            <w:hyperlink w:anchor="P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188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 xml:space="preserve">280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 xml:space="preserve">320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 xml:space="preserve">185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 xml:space="preserve">185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78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 xml:space="preserve">Цыплята 1 категории потрошеные (куры 1 кат. </w:t>
            </w:r>
            <w:proofErr w:type="gramStart"/>
            <w:r>
              <w:t>п</w:t>
            </w:r>
            <w:proofErr w:type="gramEnd"/>
            <w:r>
              <w:t>/п)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53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Рыба-филе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77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19,6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300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180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60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Сыр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11,8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lastRenderedPageBreak/>
              <w:t>Сметана (массовая доля жира не более 15%)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Масло сливочное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35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18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Яйцо диетическое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 xml:space="preserve">Сахар </w:t>
            </w:r>
            <w:hyperlink w:anchor="P5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45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Чай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0,4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Какао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1,2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</w:t>
            </w:r>
          </w:p>
        </w:tc>
      </w:tr>
      <w:tr w:rsidR="002871C3">
        <w:tc>
          <w:tcPr>
            <w:tcW w:w="3118" w:type="dxa"/>
          </w:tcPr>
          <w:p w:rsidR="002871C3" w:rsidRDefault="002871C3">
            <w:pPr>
              <w:pStyle w:val="ConsPlusNormal"/>
            </w:pPr>
            <w:r>
              <w:t>Соль</w:t>
            </w:r>
          </w:p>
        </w:tc>
        <w:tc>
          <w:tcPr>
            <w:tcW w:w="1418" w:type="dxa"/>
          </w:tcPr>
          <w:p w:rsidR="002871C3" w:rsidRDefault="00287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871C3" w:rsidRDefault="00287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7</w:t>
            </w:r>
          </w:p>
        </w:tc>
      </w:tr>
    </w:tbl>
    <w:p w:rsidR="002871C3" w:rsidRDefault="002871C3">
      <w:pPr>
        <w:pStyle w:val="ConsPlusNormal"/>
        <w:jc w:val="both"/>
      </w:pPr>
    </w:p>
    <w:p w:rsidR="002871C3" w:rsidRDefault="002871C3">
      <w:pPr>
        <w:pStyle w:val="ConsPlusNormal"/>
        <w:ind w:firstLine="540"/>
        <w:jc w:val="both"/>
      </w:pPr>
      <w:r>
        <w:t>--------------------------------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Примечание.</w:t>
      </w:r>
    </w:p>
    <w:p w:rsidR="002871C3" w:rsidRDefault="002871C3">
      <w:pPr>
        <w:pStyle w:val="ConsPlusNormal"/>
        <w:spacing w:before="220"/>
        <w:ind w:firstLine="540"/>
        <w:jc w:val="both"/>
      </w:pPr>
      <w:bookmarkStart w:id="4" w:name="P510"/>
      <w:bookmarkEnd w:id="4"/>
      <w:r>
        <w:t>&lt;*&gt; Масса брутто приводится для нормы отходов 25%.</w:t>
      </w:r>
    </w:p>
    <w:p w:rsidR="002871C3" w:rsidRDefault="002871C3">
      <w:pPr>
        <w:pStyle w:val="ConsPlusNormal"/>
        <w:spacing w:before="220"/>
        <w:ind w:firstLine="540"/>
        <w:jc w:val="both"/>
      </w:pPr>
      <w:bookmarkStart w:id="5" w:name="P511"/>
      <w:bookmarkEnd w:id="5"/>
      <w:r>
        <w:t xml:space="preserve"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</w:t>
      </w:r>
      <w:hyperlink w:anchor="P362" w:history="1">
        <w:r>
          <w:rPr>
            <w:color w:val="0000FF"/>
          </w:rPr>
          <w:t>столбце</w:t>
        </w:r>
      </w:hyperlink>
      <w:r>
        <w:t xml:space="preserve"> нетто.</w:t>
      </w:r>
    </w:p>
    <w:p w:rsidR="002871C3" w:rsidRDefault="002871C3">
      <w:pPr>
        <w:pStyle w:val="ConsPlusNormal"/>
        <w:spacing w:before="220"/>
        <w:ind w:firstLine="540"/>
        <w:jc w:val="both"/>
      </w:pPr>
      <w:bookmarkStart w:id="6" w:name="P512"/>
      <w:bookmarkEnd w:id="6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  <w:jc w:val="right"/>
        <w:outlineLvl w:val="0"/>
      </w:pPr>
      <w:r>
        <w:t>Приложение 3</w:t>
      </w:r>
    </w:p>
    <w:p w:rsidR="002871C3" w:rsidRDefault="002871C3">
      <w:pPr>
        <w:pStyle w:val="ConsPlusNormal"/>
        <w:jc w:val="right"/>
      </w:pPr>
      <w:r>
        <w:t>к постановлению Правительства</w:t>
      </w:r>
    </w:p>
    <w:p w:rsidR="002871C3" w:rsidRDefault="002871C3">
      <w:pPr>
        <w:pStyle w:val="ConsPlusNormal"/>
        <w:jc w:val="right"/>
      </w:pPr>
      <w:r>
        <w:t>Ханты-Мансийского</w:t>
      </w:r>
    </w:p>
    <w:p w:rsidR="002871C3" w:rsidRDefault="002871C3">
      <w:pPr>
        <w:pStyle w:val="ConsPlusNormal"/>
        <w:jc w:val="right"/>
      </w:pPr>
      <w:r>
        <w:t>автономного округа - Югры</w:t>
      </w:r>
    </w:p>
    <w:p w:rsidR="002871C3" w:rsidRDefault="002871C3">
      <w:pPr>
        <w:pStyle w:val="ConsPlusNormal"/>
        <w:jc w:val="right"/>
      </w:pPr>
      <w:r>
        <w:t>от 22 августа 2014 года N 306-п</w:t>
      </w:r>
    </w:p>
    <w:p w:rsidR="002871C3" w:rsidRDefault="002871C3">
      <w:pPr>
        <w:pStyle w:val="ConsPlusNormal"/>
        <w:jc w:val="both"/>
      </w:pPr>
    </w:p>
    <w:p w:rsidR="002871C3" w:rsidRDefault="002871C3">
      <w:pPr>
        <w:pStyle w:val="ConsPlusTitle"/>
        <w:jc w:val="center"/>
      </w:pPr>
      <w:bookmarkStart w:id="7" w:name="P524"/>
      <w:bookmarkEnd w:id="7"/>
      <w:r>
        <w:t>НОРМЫ</w:t>
      </w:r>
    </w:p>
    <w:p w:rsidR="002871C3" w:rsidRDefault="002871C3">
      <w:pPr>
        <w:pStyle w:val="ConsPlusTitle"/>
        <w:jc w:val="center"/>
      </w:pPr>
      <w:r>
        <w:t>ПИТАНИЯ ПОЛУЧАТЕЛЕЙ СОЦИАЛЬНЫХ УСЛУГ В ПОЛУСТАЦИОНАРНОЙ</w:t>
      </w:r>
    </w:p>
    <w:p w:rsidR="002871C3" w:rsidRDefault="002871C3">
      <w:pPr>
        <w:pStyle w:val="ConsPlusTitle"/>
        <w:jc w:val="center"/>
      </w:pPr>
      <w:r>
        <w:t>ФОРМЕ В ОРГАНИЗАЦИЯХ СОЦИАЛЬНОГО ОБСЛУЖИВАНИЯ</w:t>
      </w:r>
    </w:p>
    <w:p w:rsidR="002871C3" w:rsidRDefault="002871C3">
      <w:pPr>
        <w:pStyle w:val="ConsPlusTitle"/>
        <w:jc w:val="center"/>
      </w:pPr>
      <w:r>
        <w:t>ХАНТЫ-МАНСИЙСКОГО АВТОНОМНОГО ОКРУГА - ЮГРЫ</w:t>
      </w:r>
    </w:p>
    <w:p w:rsidR="002871C3" w:rsidRDefault="002871C3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2871C3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1C3" w:rsidRDefault="002871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09.06.2017 N 231-п)</w:t>
            </w:r>
          </w:p>
        </w:tc>
      </w:tr>
    </w:tbl>
    <w:p w:rsidR="002871C3" w:rsidRDefault="002871C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87"/>
        <w:gridCol w:w="1531"/>
      </w:tblGrid>
      <w:tr w:rsidR="002871C3">
        <w:tc>
          <w:tcPr>
            <w:tcW w:w="5953" w:type="dxa"/>
            <w:vMerge w:val="restart"/>
          </w:tcPr>
          <w:p w:rsidR="002871C3" w:rsidRDefault="002871C3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3118" w:type="dxa"/>
            <w:gridSpan w:val="2"/>
          </w:tcPr>
          <w:p w:rsidR="002871C3" w:rsidRDefault="002871C3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2871C3">
        <w:tc>
          <w:tcPr>
            <w:tcW w:w="5953" w:type="dxa"/>
            <w:vMerge/>
          </w:tcPr>
          <w:p w:rsidR="002871C3" w:rsidRDefault="002871C3"/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bookmarkStart w:id="8" w:name="P534"/>
            <w:bookmarkEnd w:id="8"/>
            <w:r>
              <w:t>Нетто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  <w:outlineLvl w:val="1"/>
            </w:pPr>
            <w:r>
              <w:t>Хлеб, крупа и другие зернопродукты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31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Хлеб (ржаной и пшеничный)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Мука пшеничная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6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2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45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  <w:outlineLvl w:val="1"/>
            </w:pPr>
            <w:r>
              <w:t>Овощи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31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Картофель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150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proofErr w:type="gramStart"/>
            <w: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252,9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200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  <w:outlineLvl w:val="1"/>
            </w:pPr>
            <w:r>
              <w:t>Фрукты и соки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31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90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40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Шиповник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7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  <w:outlineLvl w:val="1"/>
            </w:pPr>
            <w:r>
              <w:t>Мясо и мясопродукты, птица, яйца и рыба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31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Говядина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60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Птица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6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45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Яйцо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 шт. в неделю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 шт. в неделю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  <w:outlineLvl w:val="1"/>
            </w:pPr>
            <w:r>
              <w:lastRenderedPageBreak/>
              <w:t>Молоко и молочные продукты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31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Творог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Сыр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60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Молоко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100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Сметана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  <w:outlineLvl w:val="1"/>
            </w:pPr>
            <w:r>
              <w:t>Масла и жировые продукты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31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Масло сливочное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15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  <w:outlineLvl w:val="1"/>
            </w:pPr>
            <w:r>
              <w:t>Кондитерские изделия, бакалейная продукция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</w:pPr>
          </w:p>
        </w:tc>
        <w:tc>
          <w:tcPr>
            <w:tcW w:w="1531" w:type="dxa"/>
          </w:tcPr>
          <w:p w:rsidR="002871C3" w:rsidRDefault="002871C3">
            <w:pPr>
              <w:pStyle w:val="ConsPlusNormal"/>
            </w:pP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20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Чай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1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Кофе, какао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0,5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0,25</w:t>
            </w:r>
          </w:p>
        </w:tc>
      </w:tr>
      <w:tr w:rsidR="002871C3">
        <w:tc>
          <w:tcPr>
            <w:tcW w:w="5953" w:type="dxa"/>
          </w:tcPr>
          <w:p w:rsidR="002871C3" w:rsidRDefault="002871C3">
            <w:pPr>
              <w:pStyle w:val="ConsPlusNormal"/>
            </w:pPr>
            <w:r>
              <w:t>Соль, специи</w:t>
            </w:r>
          </w:p>
        </w:tc>
        <w:tc>
          <w:tcPr>
            <w:tcW w:w="1587" w:type="dxa"/>
          </w:tcPr>
          <w:p w:rsidR="002871C3" w:rsidRDefault="00287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871C3" w:rsidRDefault="002871C3">
            <w:pPr>
              <w:pStyle w:val="ConsPlusNormal"/>
              <w:jc w:val="center"/>
            </w:pPr>
            <w:r>
              <w:t>3</w:t>
            </w:r>
          </w:p>
        </w:tc>
      </w:tr>
    </w:tbl>
    <w:p w:rsidR="002871C3" w:rsidRDefault="002871C3">
      <w:pPr>
        <w:pStyle w:val="ConsPlusNormal"/>
        <w:jc w:val="both"/>
      </w:pPr>
    </w:p>
    <w:p w:rsidR="002871C3" w:rsidRDefault="002871C3">
      <w:pPr>
        <w:pStyle w:val="ConsPlusNormal"/>
        <w:ind w:firstLine="540"/>
        <w:jc w:val="both"/>
      </w:pPr>
      <w:r>
        <w:t>Примечания: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1. При круглосуточном проживании получателей социальных услуг пользоваться </w:t>
      </w:r>
      <w:hyperlink w:anchor="P39" w:history="1">
        <w:r>
          <w:rPr>
            <w:color w:val="0000FF"/>
          </w:rPr>
          <w:t>нормами</w:t>
        </w:r>
      </w:hyperlink>
      <w:r>
        <w:t xml:space="preserve"> питания получателей социальных услуг в стационарной форме в организациях социального обслуживания автономного округа (приложение 1).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2. Обеспечение питанием осуществляется в случае длительной продолжительности (более 4 часов подряд) предоставления социальных услуг в полустационарной форме социального обслуживания.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>3. При составлении меню допустимы отклонения от рекомендуемых норм питания +/- 5%, от химического состава рекомендуемых наборов продуктов +/- 10%.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4.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hyperlink w:anchor="P534" w:history="1">
        <w:r>
          <w:rPr>
            <w:color w:val="0000FF"/>
          </w:rPr>
          <w:t>графе</w:t>
        </w:r>
      </w:hyperlink>
      <w:r>
        <w:t xml:space="preserve"> "Нетто".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5. Процент отхода учитывать только при </w:t>
      </w:r>
      <w:proofErr w:type="gramStart"/>
      <w:r>
        <w:t>использовании</w:t>
      </w:r>
      <w:proofErr w:type="gramEnd"/>
      <w:r>
        <w:t xml:space="preserve"> творога для приготовления блюд.</w:t>
      </w:r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использования продуктов промышленного выпуска, содержащих сахар (сгущенное молоко, кисели и т.д.), выдача сахара должна быть уменьшена в соответствии с его количеством, поступающим в составе используемого готового продукта.</w:t>
      </w:r>
      <w:proofErr w:type="gramEnd"/>
    </w:p>
    <w:p w:rsidR="002871C3" w:rsidRDefault="002871C3">
      <w:pPr>
        <w:pStyle w:val="ConsPlusNormal"/>
        <w:spacing w:before="220"/>
        <w:ind w:firstLine="540"/>
        <w:jc w:val="both"/>
      </w:pPr>
      <w:r>
        <w:t xml:space="preserve">При использовании в питании готовых продуктов и полуфабрикатов промышленного производства со сложным составом входящие в них ингредиенты следует учитывать </w:t>
      </w:r>
      <w:r>
        <w:lastRenderedPageBreak/>
        <w:t>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871C3" w:rsidRDefault="002871C3">
      <w:pPr>
        <w:pStyle w:val="ConsPlusNormal"/>
      </w:pPr>
    </w:p>
    <w:p w:rsidR="002871C3" w:rsidRDefault="002871C3">
      <w:pPr>
        <w:pStyle w:val="ConsPlusNormal"/>
      </w:pPr>
    </w:p>
    <w:p w:rsidR="002871C3" w:rsidRDefault="00287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461" w:rsidRDefault="008A3461">
      <w:bookmarkStart w:id="9" w:name="_GoBack"/>
      <w:bookmarkEnd w:id="9"/>
    </w:p>
    <w:sectPr w:rsidR="008A3461" w:rsidSect="00F6794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C3"/>
    <w:rsid w:val="002871C3"/>
    <w:rsid w:val="008A3461"/>
    <w:rsid w:val="00C74121"/>
    <w:rsid w:val="00F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1C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1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1C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71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71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71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71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71C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1C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1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1C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71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71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71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71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71C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51386E2615E95293C95DA724C0463DD42F65EEE240D1971F35815D640C8F493C853C7F49C3D8F45D5559D27S9F" TargetMode="External"/><Relationship Id="rId13" Type="http://schemas.openxmlformats.org/officeDocument/2006/relationships/hyperlink" Target="consultantplus://offline/ref=68A51386E2615E95293C95DA724C0463DD42F65EEE21081F72F25815D640C8F493C853C7F49C3D8F45D5559927SBF" TargetMode="External"/><Relationship Id="rId18" Type="http://schemas.openxmlformats.org/officeDocument/2006/relationships/hyperlink" Target="consultantplus://offline/ref=68A51386E2615E95293C95DA724C0463DD42F65EEE250B1C7AF25815D640C8F493C853C7F49C3D8F45D5549D27S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51386E2615E95293C95DA724C0463DD42F65EEE21081F72F25815D640C8F493C853C7F49C3D8F45D5559827SEF" TargetMode="External"/><Relationship Id="rId12" Type="http://schemas.openxmlformats.org/officeDocument/2006/relationships/hyperlink" Target="consultantplus://offline/ref=68A51386E2615E95293C95DA724C0463DD42F65EEE21081F72F25815D640C8F493C853C7F49C3D8F45D5559827S2F" TargetMode="External"/><Relationship Id="rId17" Type="http://schemas.openxmlformats.org/officeDocument/2006/relationships/hyperlink" Target="consultantplus://offline/ref=68A51386E2615E95293C8BD76420536CDA41AD54EB27024D2EA05E428910CEA1D3885592B7D8388824S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A51386E2615E95293C95DA724C0463DD42F65EEE240D1971F35815D640C8F493C853C7F49C3D8F45D5559D27S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51386E2615E95293C95DA724C0463DD42F65EEE200A1970FD5815D640C8F493C853C7F49C3D8F45D5559827SEF" TargetMode="External"/><Relationship Id="rId11" Type="http://schemas.openxmlformats.org/officeDocument/2006/relationships/hyperlink" Target="consultantplus://offline/ref=68A51386E2615E95293C95DA724C0463DD42F65EEE24081C7AF45815D640C8F493C853C7F49C3D8F45D5559A27S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A51386E2615E95293C95DA724C0463DD42F65EEE250B1C7AF25815D640C8F493C853C7F49C3D8F45D5559827S2F" TargetMode="External"/><Relationship Id="rId10" Type="http://schemas.openxmlformats.org/officeDocument/2006/relationships/hyperlink" Target="consultantplus://offline/ref=68A51386E2615E95293C8BD76420536CDA4FAE53EB24024D2EA05E428910CEA1D3885592B7D8308624S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A51386E2615E95293C95DA724C0463DD42F65EEE250B1C7AF25815D640C8F493C853C7F49C3D8F45D5559827S2F" TargetMode="External"/><Relationship Id="rId14" Type="http://schemas.openxmlformats.org/officeDocument/2006/relationships/hyperlink" Target="consultantplus://offline/ref=68A51386E2615E95293C95DA724C0463DD42F65EEE200A1970FD5815D640C8F493C853C7F49C3D8F45D5559827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Монич А.А.</dc:creator>
  <cp:keywords/>
  <dc:description/>
  <cp:lastModifiedBy>Монич А.А.</cp:lastModifiedBy>
  <cp:revision>1</cp:revision>
  <dcterms:created xsi:type="dcterms:W3CDTF">2018-01-15T05:18:00Z</dcterms:created>
  <dcterms:modified xsi:type="dcterms:W3CDTF">2018-01-15T05:19:00Z</dcterms:modified>
</cp:coreProperties>
</file>