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06" w:rsidRPr="00AE6506" w:rsidRDefault="00AE6506" w:rsidP="00AE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6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ПРАВИТЕЛЬСТВО</w:t>
      </w:r>
    </w:p>
    <w:p w:rsidR="00AE6506" w:rsidRPr="00AE6506" w:rsidRDefault="00AE6506" w:rsidP="00AE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6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AE6506" w:rsidRPr="00AE6506" w:rsidRDefault="00AE6506" w:rsidP="00AE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3273"/>
        <w:gridCol w:w="1971"/>
      </w:tblGrid>
      <w:tr w:rsidR="00AE6506" w:rsidRPr="00AE6506" w:rsidTr="001F19DF">
        <w:tc>
          <w:tcPr>
            <w:tcW w:w="3273" w:type="dxa"/>
          </w:tcPr>
          <w:p w:rsidR="00AE6506" w:rsidRPr="00AE6506" w:rsidRDefault="00AE6506" w:rsidP="00AE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 2014 года</w:t>
            </w:r>
          </w:p>
        </w:tc>
        <w:tc>
          <w:tcPr>
            <w:tcW w:w="1971" w:type="dxa"/>
          </w:tcPr>
          <w:p w:rsidR="00AE6506" w:rsidRPr="00AE6506" w:rsidRDefault="00AE6506" w:rsidP="00AE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393-п</w:t>
            </w:r>
          </w:p>
        </w:tc>
      </w:tr>
    </w:tbl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– Югры</w:t>
      </w:r>
    </w:p>
    <w:p w:rsidR="00AE6506" w:rsidRPr="00AE6506" w:rsidRDefault="00AE6506" w:rsidP="00AE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506" w:rsidRPr="00AE6506" w:rsidRDefault="00AE6506" w:rsidP="00AE6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28 декабря 2013 года </w:t>
      </w:r>
      <w:r w:rsidRPr="00AE65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442-ФЗ «Об основах социального обслуживания граждан в Российской Федерации», Закона Ханты-Мансийского автономного округа – Югры </w:t>
      </w:r>
      <w:r w:rsidRPr="00AE650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27 июня 2014 года № 51-оз «О регулировании отдельных вопросов в сфере социального обслуживания граждан в Ханты-Мансийском автономном округе – Югре» Правительство Ханты-Мансийского автономного округа – Югры </w:t>
      </w:r>
      <w:r w:rsidRPr="00AE65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</w:t>
      </w:r>
    </w:p>
    <w:p w:rsidR="00AE6506" w:rsidRPr="00AE6506" w:rsidRDefault="00AE6506" w:rsidP="00A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Размер ежемесячной платы за предоставление социальных услуг, входящих в перечень социальных услуг, предоставляемых поставщиками социальных услуг в Ханты-Мансийском автономном округе – Югре, утвержденный законодательством Ханты-Мансийского автономного округа – Югры (далее – перечень социальных услуг), определяется исходя из тарифов на социальные услуги, рассчитанных в соответствии с порядком утверждения тарифов на социальные услуги на основании </w:t>
      </w:r>
      <w:proofErr w:type="spell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финансирования социальных услуг в Ханты-Мансийском автономном округе – Югре, установленным Правительством Ханты-Мансийского автономного округа – Югры, но не может превышать:</w:t>
      </w:r>
    </w:p>
    <w:p w:rsidR="00AE6506" w:rsidRPr="00AE6506" w:rsidRDefault="00AE6506" w:rsidP="00A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социальных услуг в форме социального обслуживания на дому и в полустационарной форме социального обслуживания – пятидесяти процентов разницы между величиной среднедушевого дохода получателя социальной услуги, рассчитанного в соответствии с утвержденным Правительством Российской Федерации порядком определения среднедушевого дохода для предоставления социальных услуг бесплатно, и предельной величиной среднедушевого дохода для предоставления </w:t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услуг бесплатно в Ханты-Мансийском автономном округе – Югре;</w:t>
      </w:r>
    </w:p>
    <w:p w:rsidR="00AE6506" w:rsidRPr="00AE6506" w:rsidRDefault="00AE6506" w:rsidP="00A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социальных услуг в стационарной форме социального обслуживания – семидесяти пяти процентов среднедушевого дохода получателя социальных услуг, рассчитанного в соответствии с утвержденным Правительством Российской Федерации порядком определения среднедушевого дохода для предоставления социальных услуг бесплатно. 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ежемесячной платы за предоставление социальных услуг, оказываемых получателям социальных услуг в форме социального обслуживания на дому, полустационарной и стационарной форме социального обслуживания, пересматривается при изменении: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среднедушевого дохода получателя социальных услуг;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социальные услуги;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среднедушевого дохода для предоставления социальных услуг бесплатно в Ханты-Мансийском автономном округе – Югре (для получателей социальных услуг в форме социального обслуживания на дому, полустационарной форме социального обслуживания).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порядок взимания платы за предоставление социальных услуг в Ханты-Мансийском автономном округе – Югре.</w:t>
      </w:r>
    </w:p>
    <w:p w:rsidR="00AE6506" w:rsidRPr="00AE6506" w:rsidRDefault="00AE6506" w:rsidP="00A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помимо категорий граждан, установленных пунктами 1 и 2 статьи 31 Федерального закона от 27 декабря 2013 года № 442-ФЗ «Об основах социального обслуживания граждан в Российской Федерации», инвалидам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инвалидов и ветеранов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социальные услуги в форме социального обслуживания на дому и в полустационарной форме социального обслуживания, входящие в перечень социальных услуг, предоставляются бесплатно, независимо от величины среднедушевого дохода получателя социальной услуги.</w:t>
      </w:r>
    </w:p>
    <w:p w:rsidR="00AE6506" w:rsidRPr="00AE6506" w:rsidRDefault="00AE6506" w:rsidP="00AE6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E65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AE6506" w:rsidRPr="00AE6506" w:rsidRDefault="00AE6506" w:rsidP="00AE6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27 января 2005 года № 19-п «О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в Ханты-Мансийском автономном округе – Югре»;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24 января 2006 года № 4-п «Об утверждении Положения о порядке и условиях оплаты стационарного социального обслуживания граждан пожилого возраста и инвалидов в Ханты-Мансийском автономном округе – </w:t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Югре и внесении изменений в постановление Правительства автономного округа от 27 января 2005 года № 19-п»;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постановления Правительства Ханты-Мансийского автономного округа – Югры от 8 июня 2006 года № 134-п «О внесении изменений и признании утратившими силу некоторых правовых актов Правительства автономного округа»;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16 ноября 2006 года № 266-п «О внесении изменений в постановление Правительства автономного округа от 27 января 2005 года № 19-п, от 24 января 2006 года № 4-п»;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постановления Правительства Ханты-Мансийского автономного округа – Югры от 8 октября 2008 года № 209-п «О внесении изменений в некоторые нормативные правовые акты Правительства Ханты-Мансийского автономного округа – Югры»;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 постановления Правительства Ханты-Мансийского автономного округа – Югры от 22 апреля 2009 года № 91-п «О внесении изменений в некоторые постановления Правительства Ханты-Мансийского автономного округа – Югры»;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16 апреля 2010 года № 111-п «О внесении изменения в приложение 2 к постановлению Правительства Ханты-Мансийского автономного округа – Югры от 27 января 2005 года № 19-п «О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в Ханты-Мансийском автономном округе – Югре»;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Правительства Ханты-Мансийского автономного округа – Югры от 22 сентября 2011 года № 350-п «О внесении изменений в некоторые постановления Правительства Ханты-Мансийского автономного округа – Югры»;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постановления Правительства Ханты-Мансийского автономного округа – Югры от 13 июля 2012 года № 256-п «О внесении изменений и признании утратившими силу некоторых правовых актов Правительства Ханты-Мансийского автономного округа – Югры»;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18 сентября 2013 года № 376-п «О внесении изменения в приложение 2 к постановлению Правительства Ханты-Мансийского автономного округа – Югры от 27 января 2005 года № 19-п «О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в Ханты-Мансийском автономном округе – Югре».</w:t>
      </w:r>
    </w:p>
    <w:p w:rsidR="00AE6506" w:rsidRPr="00AE6506" w:rsidRDefault="00AE6506" w:rsidP="00AE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1 января 2015 года.</w:t>
      </w:r>
    </w:p>
    <w:p w:rsidR="00AE6506" w:rsidRPr="00AE6506" w:rsidRDefault="00AE6506" w:rsidP="00AE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AE6506" w:rsidRPr="00AE6506" w:rsidRDefault="00AE6506" w:rsidP="00AE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proofErr w:type="gramEnd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</w:t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Н.В.Комарова</w:t>
      </w:r>
      <w:proofErr w:type="spellEnd"/>
    </w:p>
    <w:p w:rsidR="00B043FA" w:rsidRDefault="00AE6506" w:rsidP="00AE6506">
      <w:r w:rsidRPr="00AE65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B0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8561C"/>
    <w:multiLevelType w:val="hybridMultilevel"/>
    <w:tmpl w:val="37E01072"/>
    <w:lvl w:ilvl="0" w:tplc="73F4D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69"/>
    <w:rsid w:val="00AE6506"/>
    <w:rsid w:val="00B043FA"/>
    <w:rsid w:val="00F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9FE1-2B35-418B-B5BB-8D246FE5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Екатерина Андреевна</dc:creator>
  <cp:keywords/>
  <dc:description/>
  <cp:lastModifiedBy>Никифорова Екатерина Андреевна</cp:lastModifiedBy>
  <cp:revision>2</cp:revision>
  <dcterms:created xsi:type="dcterms:W3CDTF">2015-04-30T07:04:00Z</dcterms:created>
  <dcterms:modified xsi:type="dcterms:W3CDTF">2015-04-30T07:04:00Z</dcterms:modified>
</cp:coreProperties>
</file>