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F4" w:rsidRDefault="00091D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1DF4" w:rsidRDefault="00091DF4">
      <w:pPr>
        <w:pStyle w:val="ConsPlusNormal"/>
        <w:outlineLvl w:val="0"/>
      </w:pPr>
    </w:p>
    <w:p w:rsidR="00091DF4" w:rsidRDefault="00091DF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91DF4" w:rsidRDefault="00091DF4">
      <w:pPr>
        <w:pStyle w:val="ConsPlusTitle"/>
        <w:jc w:val="center"/>
      </w:pPr>
    </w:p>
    <w:p w:rsidR="00091DF4" w:rsidRDefault="00091DF4">
      <w:pPr>
        <w:pStyle w:val="ConsPlusTitle"/>
        <w:jc w:val="center"/>
      </w:pPr>
      <w:r>
        <w:t>ПОСТАНОВЛЕНИЕ</w:t>
      </w:r>
    </w:p>
    <w:p w:rsidR="00091DF4" w:rsidRDefault="00091DF4">
      <w:pPr>
        <w:pStyle w:val="ConsPlusTitle"/>
        <w:jc w:val="center"/>
      </w:pPr>
      <w:r>
        <w:t>от 31 октября 2014 г. N 394-п</w:t>
      </w:r>
    </w:p>
    <w:p w:rsidR="00091DF4" w:rsidRDefault="00091DF4">
      <w:pPr>
        <w:pStyle w:val="ConsPlusTitle"/>
        <w:jc w:val="center"/>
      </w:pPr>
    </w:p>
    <w:p w:rsidR="00091DF4" w:rsidRDefault="00091DF4">
      <w:pPr>
        <w:pStyle w:val="ConsPlusTitle"/>
        <w:jc w:val="center"/>
      </w:pPr>
      <w:r>
        <w:t>О РЕГЛАМЕНТЕ МЕЖВЕДОМСТВЕННОГО ВЗАИМОДЕЙСТВИЯ</w:t>
      </w:r>
    </w:p>
    <w:p w:rsidR="00091DF4" w:rsidRDefault="00091DF4">
      <w:pPr>
        <w:pStyle w:val="ConsPlusTitle"/>
        <w:jc w:val="center"/>
      </w:pPr>
      <w:r>
        <w:t>ОРГАНОВ ГОСУДАРСТВЕННОЙ ВЛАСТИ ХАНТЫ-МАНСИЙСКОГО АВТОНОМНОГО</w:t>
      </w:r>
    </w:p>
    <w:p w:rsidR="00091DF4" w:rsidRDefault="00091DF4">
      <w:pPr>
        <w:pStyle w:val="ConsPlusTitle"/>
        <w:jc w:val="center"/>
      </w:pPr>
      <w:r>
        <w:t>ОКРУГА - ЮГРЫ В СВЯЗИ С РЕАЛИЗАЦИЕЙ ПОЛНОМОЧИЙ</w:t>
      </w:r>
    </w:p>
    <w:p w:rsidR="00091DF4" w:rsidRDefault="00091DF4">
      <w:pPr>
        <w:pStyle w:val="ConsPlusTitle"/>
        <w:jc w:val="center"/>
      </w:pPr>
      <w:r>
        <w:t>ХАНТЫ-МАНСИЙСКОГО АВТОНОМНОГО ОКРУГА - ЮГРЫ</w:t>
      </w:r>
    </w:p>
    <w:p w:rsidR="00091DF4" w:rsidRDefault="00091DF4">
      <w:pPr>
        <w:pStyle w:val="ConsPlusTitle"/>
        <w:jc w:val="center"/>
      </w:pPr>
      <w:r>
        <w:t>В СФЕРЕ СОЦИАЛЬНОГО ОБСЛУЖИВАНИЯ</w:t>
      </w:r>
    </w:p>
    <w:p w:rsidR="00091DF4" w:rsidRDefault="00091DF4">
      <w:pPr>
        <w:pStyle w:val="ConsPlusNormal"/>
      </w:pPr>
    </w:p>
    <w:p w:rsidR="00091DF4" w:rsidRDefault="00091DF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пунктом 5 статьи 4</w:t>
        </w:r>
      </w:hyperlink>
      <w:r>
        <w:t xml:space="preserve"> Закона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091DF4" w:rsidRDefault="00091DF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обслуживания.</w:t>
      </w:r>
    </w:p>
    <w:p w:rsidR="00091DF4" w:rsidRDefault="00091DF4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091DF4" w:rsidRDefault="00091DF4">
      <w:pPr>
        <w:pStyle w:val="ConsPlusNormal"/>
      </w:pPr>
    </w:p>
    <w:p w:rsidR="00091DF4" w:rsidRDefault="00091DF4">
      <w:pPr>
        <w:pStyle w:val="ConsPlusNormal"/>
        <w:jc w:val="right"/>
      </w:pPr>
      <w:r>
        <w:t>Губернатор</w:t>
      </w:r>
    </w:p>
    <w:p w:rsidR="00091DF4" w:rsidRDefault="00091DF4">
      <w:pPr>
        <w:pStyle w:val="ConsPlusNormal"/>
        <w:jc w:val="right"/>
      </w:pPr>
      <w:r>
        <w:t>Ханты-Мансийского</w:t>
      </w:r>
    </w:p>
    <w:p w:rsidR="00091DF4" w:rsidRDefault="00091DF4">
      <w:pPr>
        <w:pStyle w:val="ConsPlusNormal"/>
        <w:jc w:val="right"/>
      </w:pPr>
      <w:r>
        <w:t>автономного округа - Югры</w:t>
      </w:r>
    </w:p>
    <w:p w:rsidR="00091DF4" w:rsidRDefault="00091DF4">
      <w:pPr>
        <w:pStyle w:val="ConsPlusNormal"/>
        <w:jc w:val="right"/>
      </w:pPr>
      <w:r>
        <w:t>Н.В.КОМАРОВА</w:t>
      </w:r>
    </w:p>
    <w:p w:rsidR="00091DF4" w:rsidRDefault="00091DF4">
      <w:pPr>
        <w:pStyle w:val="ConsPlusNormal"/>
      </w:pPr>
    </w:p>
    <w:p w:rsidR="00091DF4" w:rsidRDefault="00091DF4">
      <w:pPr>
        <w:pStyle w:val="ConsPlusNormal"/>
      </w:pPr>
    </w:p>
    <w:p w:rsidR="00091DF4" w:rsidRDefault="00091DF4">
      <w:pPr>
        <w:pStyle w:val="ConsPlusNormal"/>
      </w:pPr>
    </w:p>
    <w:p w:rsidR="00091DF4" w:rsidRDefault="00091DF4">
      <w:pPr>
        <w:pStyle w:val="ConsPlusNormal"/>
      </w:pPr>
    </w:p>
    <w:p w:rsidR="00091DF4" w:rsidRDefault="00091DF4">
      <w:pPr>
        <w:pStyle w:val="ConsPlusNormal"/>
      </w:pPr>
    </w:p>
    <w:p w:rsidR="00091DF4" w:rsidRDefault="00091DF4">
      <w:pPr>
        <w:pStyle w:val="ConsPlusNormal"/>
        <w:jc w:val="right"/>
        <w:outlineLvl w:val="0"/>
      </w:pPr>
      <w:r>
        <w:t>Приложение</w:t>
      </w:r>
    </w:p>
    <w:p w:rsidR="00091DF4" w:rsidRDefault="00091DF4">
      <w:pPr>
        <w:pStyle w:val="ConsPlusNormal"/>
        <w:jc w:val="right"/>
      </w:pPr>
      <w:r>
        <w:t>к постановлению Правительства</w:t>
      </w:r>
    </w:p>
    <w:p w:rsidR="00091DF4" w:rsidRDefault="00091DF4">
      <w:pPr>
        <w:pStyle w:val="ConsPlusNormal"/>
        <w:jc w:val="right"/>
      </w:pPr>
      <w:r>
        <w:t>Ханты-Мансийского</w:t>
      </w:r>
    </w:p>
    <w:p w:rsidR="00091DF4" w:rsidRDefault="00091DF4">
      <w:pPr>
        <w:pStyle w:val="ConsPlusNormal"/>
        <w:jc w:val="right"/>
      </w:pPr>
      <w:r>
        <w:t>автономного округа - Югры</w:t>
      </w:r>
    </w:p>
    <w:p w:rsidR="00091DF4" w:rsidRDefault="00091DF4">
      <w:pPr>
        <w:pStyle w:val="ConsPlusNormal"/>
        <w:jc w:val="right"/>
      </w:pPr>
      <w:r>
        <w:t>от 31 октября 2014 года N 394-п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Title"/>
        <w:jc w:val="center"/>
      </w:pPr>
      <w:bookmarkStart w:id="0" w:name="P31"/>
      <w:bookmarkEnd w:id="0"/>
      <w:r>
        <w:t>РЕГЛАМЕНТ</w:t>
      </w:r>
    </w:p>
    <w:p w:rsidR="00091DF4" w:rsidRDefault="00091DF4">
      <w:pPr>
        <w:pStyle w:val="ConsPlusTitle"/>
        <w:jc w:val="center"/>
      </w:pPr>
      <w:r>
        <w:t>МЕЖВЕДОМСТВЕННОГО ВЗАИМОДЕЙСТВИЯ ОРГАНОВ</w:t>
      </w:r>
    </w:p>
    <w:p w:rsidR="00091DF4" w:rsidRDefault="00091DF4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091DF4" w:rsidRDefault="00091DF4">
      <w:pPr>
        <w:pStyle w:val="ConsPlusTitle"/>
        <w:jc w:val="center"/>
      </w:pPr>
      <w:r>
        <w:t>ОКРУГА - ЮГРЫ В СВЯЗИ С РЕАЛИЗАЦИЕЙ ПОЛНОМОЧИЙ</w:t>
      </w:r>
    </w:p>
    <w:p w:rsidR="00091DF4" w:rsidRDefault="00091DF4">
      <w:pPr>
        <w:pStyle w:val="ConsPlusTitle"/>
        <w:jc w:val="center"/>
      </w:pPr>
      <w:r>
        <w:t>ХАНТЫ-МАНСИЙСКОГО АВТОНОМНОГО ОКРУГА - ЮГРЫ</w:t>
      </w:r>
    </w:p>
    <w:p w:rsidR="00091DF4" w:rsidRDefault="00091DF4">
      <w:pPr>
        <w:pStyle w:val="ConsPlusTitle"/>
        <w:jc w:val="center"/>
      </w:pPr>
      <w:r>
        <w:t>В СФЕРЕ СОЦИАЛЬНОГО ОБСЛУЖИВАНИЯ (ДАЛЕЕ - РЕГЛАМЕНТ)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t>1. Общие положения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Регламент определяет перечень органов государственной власти Ханты-Мансийского автономного округа - Югры, осуществляющих межведомственное взаимодействие в связи с реализацией полномочий Ханты-Мансийского автономного округа - Югры (далее - автономный округ) в сфере социального обслуживания, виды их деятельности, порядок и формы межведомственного взаимодействия, требования к содержанию, формам и условиям обмена </w:t>
      </w:r>
      <w:r>
        <w:lastRenderedPageBreak/>
        <w:t>информацией, механизм реализации мероприятий по социальному сопровождению, порядок осуществления государственного контроля (надзора) и оценки результатов</w:t>
      </w:r>
      <w:proofErr w:type="gramEnd"/>
      <w:r>
        <w:t xml:space="preserve"> межведомственного взаимодействия.</w:t>
      </w:r>
    </w:p>
    <w:p w:rsidR="00091DF4" w:rsidRDefault="00091DF4">
      <w:pPr>
        <w:pStyle w:val="ConsPlusNormal"/>
        <w:ind w:firstLine="540"/>
        <w:jc w:val="both"/>
      </w:pPr>
      <w:r>
        <w:t xml:space="preserve">1.2. Органы государственной власти автономного округа осуществляют взаимодействие </w:t>
      </w:r>
      <w:proofErr w:type="gramStart"/>
      <w:r>
        <w:t>в связи с реализацией полномочий автономного округа в сфере социального обслуживания в соответствии с действующим федеральным законодательством</w:t>
      </w:r>
      <w:proofErr w:type="gramEnd"/>
      <w:r>
        <w:t xml:space="preserve"> и законодательством автономного округа в пределах установленных полномочий и в рамках своей компетенции.</w:t>
      </w:r>
    </w:p>
    <w:p w:rsidR="00091DF4" w:rsidRDefault="00091DF4">
      <w:pPr>
        <w:pStyle w:val="ConsPlusNormal"/>
        <w:ind w:firstLine="540"/>
        <w:jc w:val="both"/>
      </w:pPr>
      <w:r>
        <w:t>1.3. Предметом межведомственного взаимодействия органов государственной власти автономного округа в связи с реализацией полномочий автономного округа в сфере социального обслуживания является:</w:t>
      </w:r>
    </w:p>
    <w:p w:rsidR="00091DF4" w:rsidRDefault="00091DF4">
      <w:pPr>
        <w:pStyle w:val="ConsPlusNormal"/>
        <w:ind w:firstLine="540"/>
        <w:jc w:val="both"/>
      </w:pPr>
      <w:r>
        <w:t>разработка нормативных правовых актов автономного округа в сфере социального обслуживания;</w:t>
      </w:r>
    </w:p>
    <w:p w:rsidR="00091DF4" w:rsidRDefault="00091DF4">
      <w:pPr>
        <w:pStyle w:val="ConsPlusNormal"/>
        <w:ind w:firstLine="540"/>
        <w:jc w:val="both"/>
      </w:pPr>
      <w:r>
        <w:t>реализация индивидуальных программ получателей социальных услуг;</w:t>
      </w:r>
    </w:p>
    <w:p w:rsidR="00091DF4" w:rsidRDefault="00091DF4">
      <w:pPr>
        <w:pStyle w:val="ConsPlusNormal"/>
        <w:ind w:firstLine="540"/>
        <w:jc w:val="both"/>
      </w:pPr>
      <w:r>
        <w:t>реализация программ, направленных на социальную поддержку получателей социальных услуг;</w:t>
      </w:r>
    </w:p>
    <w:p w:rsidR="00091DF4" w:rsidRDefault="00091DF4">
      <w:pPr>
        <w:pStyle w:val="ConsPlusNormal"/>
        <w:ind w:firstLine="540"/>
        <w:jc w:val="both"/>
      </w:pPr>
      <w:r>
        <w:t>осуществление профилактики обстоятельств, обусловливающих нуждаемость в социальном обслуживании;</w:t>
      </w:r>
    </w:p>
    <w:p w:rsidR="00091DF4" w:rsidRDefault="00091DF4">
      <w:pPr>
        <w:pStyle w:val="ConsPlusNormal"/>
        <w:ind w:firstLine="540"/>
        <w:jc w:val="both"/>
      </w:pPr>
      <w:r>
        <w:t>выявление граждан, нуждающихся в социальном обслуживании;</w:t>
      </w:r>
    </w:p>
    <w:p w:rsidR="00091DF4" w:rsidRDefault="00091DF4">
      <w:pPr>
        <w:pStyle w:val="ConsPlusNormal"/>
        <w:ind w:firstLine="540"/>
        <w:jc w:val="both"/>
      </w:pPr>
      <w:r>
        <w:t>формирование реестра поставщиков социальных услуг.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t>2. Перечень органов государственной власти</w:t>
      </w:r>
    </w:p>
    <w:p w:rsidR="00091DF4" w:rsidRDefault="00091DF4">
      <w:pPr>
        <w:pStyle w:val="ConsPlusNormal"/>
        <w:jc w:val="center"/>
      </w:pPr>
      <w:r>
        <w:t xml:space="preserve">автономного округа, </w:t>
      </w:r>
      <w:proofErr w:type="gramStart"/>
      <w:r>
        <w:t>осуществляющих</w:t>
      </w:r>
      <w:proofErr w:type="gramEnd"/>
      <w:r>
        <w:t xml:space="preserve"> межведомственное</w:t>
      </w:r>
    </w:p>
    <w:p w:rsidR="00091DF4" w:rsidRDefault="00091DF4">
      <w:pPr>
        <w:pStyle w:val="ConsPlusNormal"/>
        <w:jc w:val="center"/>
      </w:pPr>
      <w:r>
        <w:t>взаимодействие в связи с реализацией полномочий</w:t>
      </w:r>
    </w:p>
    <w:p w:rsidR="00091DF4" w:rsidRDefault="00091DF4">
      <w:pPr>
        <w:pStyle w:val="ConsPlusNormal"/>
        <w:jc w:val="center"/>
      </w:pPr>
      <w:r>
        <w:t>автономного округа в сфере социального обслуживания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>2.1. Уполномоченным органом в сфере социального обслуживания является Департамент социального развития Ханты-Мансийского автономного округа - Югры (далее - Депсоцразвития Югры).</w:t>
      </w:r>
    </w:p>
    <w:p w:rsidR="00091DF4" w:rsidRDefault="00091DF4">
      <w:pPr>
        <w:pStyle w:val="ConsPlusNormal"/>
        <w:ind w:firstLine="540"/>
        <w:jc w:val="both"/>
      </w:pPr>
      <w:r>
        <w:t>2.2. В связи с реализацией полномочий автономного округа в сфере социального обслуживания граждан на территории автономного округа межведомственное взаимодействие осуществляют:</w:t>
      </w:r>
    </w:p>
    <w:p w:rsidR="00091DF4" w:rsidRDefault="00091DF4">
      <w:pPr>
        <w:pStyle w:val="ConsPlusNormal"/>
        <w:ind w:firstLine="540"/>
        <w:jc w:val="both"/>
      </w:pPr>
      <w:r>
        <w:t>Департамент социального развития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здравоохранения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образования и молодежной политики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труда и занятости населения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общественных и внешних связей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культуры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физической культуры и спорта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дорожного хозяйства и транспорта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внутренней политики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Департамент информационных технологий автономного округа (далее - участник, участники).</w:t>
      </w:r>
    </w:p>
    <w:p w:rsidR="00091DF4" w:rsidRDefault="00091DF4">
      <w:pPr>
        <w:pStyle w:val="ConsPlusNormal"/>
        <w:ind w:firstLine="540"/>
        <w:jc w:val="both"/>
      </w:pPr>
      <w:r>
        <w:t>2.3. Органы государственной власти автономного округа участвуют в межведомственном взаимодействии самостоятельно, а также через свои структурные подразделения, территориальные подразделения, подведомственные организации.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t>3. Виды деятельности, осуществляемой органами</w:t>
      </w:r>
    </w:p>
    <w:p w:rsidR="00091DF4" w:rsidRDefault="00091DF4">
      <w:pPr>
        <w:pStyle w:val="ConsPlusNormal"/>
        <w:jc w:val="center"/>
      </w:pPr>
      <w:r>
        <w:t>государственной власти автономного округа</w:t>
      </w:r>
    </w:p>
    <w:p w:rsidR="00091DF4" w:rsidRDefault="00091DF4">
      <w:pPr>
        <w:pStyle w:val="ConsPlusNormal"/>
        <w:jc w:val="center"/>
      </w:pPr>
      <w:r>
        <w:t>в рамках межведомственного взаимодействия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>В рамках межведомственного взаимодействия:</w:t>
      </w:r>
    </w:p>
    <w:p w:rsidR="00091DF4" w:rsidRDefault="00091DF4">
      <w:pPr>
        <w:pStyle w:val="ConsPlusNormal"/>
        <w:ind w:firstLine="540"/>
        <w:jc w:val="both"/>
      </w:pPr>
      <w:r>
        <w:t>3.1. Депсоцразвития Югры:</w:t>
      </w:r>
    </w:p>
    <w:p w:rsidR="00091DF4" w:rsidRDefault="00091DF4">
      <w:pPr>
        <w:pStyle w:val="ConsPlusNormal"/>
        <w:ind w:firstLine="540"/>
        <w:jc w:val="both"/>
      </w:pPr>
      <w:r>
        <w:t>разрабатывает нормативные правовые акты автономного округа в связи с реализацией полномочий автономного округа в сфере социального обслуживания;</w:t>
      </w:r>
    </w:p>
    <w:p w:rsidR="00091DF4" w:rsidRDefault="00091DF4">
      <w:pPr>
        <w:pStyle w:val="ConsPlusNormal"/>
        <w:ind w:firstLine="540"/>
        <w:jc w:val="both"/>
      </w:pPr>
      <w:r>
        <w:lastRenderedPageBreak/>
        <w:t>создает межведомственную рабочую группу по вопросам взаимодействия в связи с реализацией полномочий автономного округа в сфере социального обслуживания (далее - межведомственная рабочая группа);</w:t>
      </w:r>
    </w:p>
    <w:p w:rsidR="00091DF4" w:rsidRDefault="00091DF4">
      <w:pPr>
        <w:pStyle w:val="ConsPlusNormal"/>
        <w:ind w:firstLine="540"/>
        <w:jc w:val="both"/>
      </w:pPr>
      <w:r>
        <w:t>организует информационно-методическое обеспечение деятельности межведомственной рабочей группы;</w:t>
      </w:r>
    </w:p>
    <w:p w:rsidR="00091DF4" w:rsidRDefault="00091DF4">
      <w:pPr>
        <w:pStyle w:val="ConsPlusNormal"/>
        <w:ind w:firstLine="540"/>
        <w:jc w:val="both"/>
      </w:pPr>
      <w:r>
        <w:t xml:space="preserve">ежегодно </w:t>
      </w:r>
      <w:proofErr w:type="gramStart"/>
      <w:r>
        <w:t>анализирует и обобщает</w:t>
      </w:r>
      <w:proofErr w:type="gramEnd"/>
      <w:r>
        <w:t xml:space="preserve"> результаты межведомственного взаимодействия органов государственной власти автономного округа в связи с реализацией полномочий автономного округа в сфере социального обслуживания.</w:t>
      </w:r>
    </w:p>
    <w:p w:rsidR="00091DF4" w:rsidRDefault="00091DF4">
      <w:pPr>
        <w:pStyle w:val="ConsPlusNormal"/>
        <w:ind w:firstLine="540"/>
        <w:jc w:val="both"/>
      </w:pPr>
      <w:r>
        <w:t>3.2. Департамент здравоохранения автономного округа:</w:t>
      </w:r>
    </w:p>
    <w:p w:rsidR="00091DF4" w:rsidRDefault="00091DF4">
      <w:pPr>
        <w:pStyle w:val="ConsPlusNormal"/>
        <w:ind w:firstLine="540"/>
        <w:jc w:val="both"/>
      </w:pPr>
      <w:proofErr w:type="gramStart"/>
      <w:r>
        <w:t>организует медицинское обслуживание подведомственными медицинскими организациями и их структурными подразделениями (амбулатории, фельдшерские и фельдшерско-акушерские пункты, центры (отделения) общей врачебной (семейной) практики, участковые больницы), расположенными в сельских поселениях автономного округа, граждан, находящихся на социальном обслуживании (социальном сопровождении), в том числе:</w:t>
      </w:r>
      <w:proofErr w:type="gramEnd"/>
    </w:p>
    <w:p w:rsidR="00091DF4" w:rsidRDefault="00091DF4">
      <w:pPr>
        <w:pStyle w:val="ConsPlusNormal"/>
        <w:ind w:firstLine="540"/>
        <w:jc w:val="both"/>
      </w:pPr>
      <w:r>
        <w:t>получателей социальных услуг в форме социального обслуживания на дому - по месту их проживания либо в медицинских организациях;</w:t>
      </w:r>
    </w:p>
    <w:p w:rsidR="00091DF4" w:rsidRDefault="00091DF4">
      <w:pPr>
        <w:pStyle w:val="ConsPlusNormal"/>
        <w:ind w:firstLine="540"/>
        <w:jc w:val="both"/>
      </w:pPr>
      <w:r>
        <w:t>получателей социальных услуг в полустационарной, стационарной форме - в организациях социального обслуживания либо медицинских организациях;</w:t>
      </w:r>
    </w:p>
    <w:p w:rsidR="00091DF4" w:rsidRDefault="00091DF4">
      <w:pPr>
        <w:pStyle w:val="ConsPlusNormal"/>
        <w:ind w:firstLine="540"/>
        <w:jc w:val="both"/>
      </w:pPr>
      <w:r>
        <w:t>получателей социальных услуг в полустационарной, стационарной форме - экстренная и неотложная помощь в организациях социального обслуживания;</w:t>
      </w:r>
    </w:p>
    <w:p w:rsidR="00091DF4" w:rsidRDefault="00091DF4">
      <w:pPr>
        <w:pStyle w:val="ConsPlusNormal"/>
        <w:ind w:firstLine="540"/>
        <w:jc w:val="both"/>
      </w:pPr>
      <w:r>
        <w:t>организует обеспечение лекарственными препаратами получателей социальных услуг, состоящих на социальном обслуживании и относящихся к отдельной категории граждан, которые в соответствии с действующим законодательством обеспечиваются лекарственными препаратами, изделиями медицинского назначения и специализированными продуктами лечебного питания, отпускаемыми по рецептам врачей бесплатно или с 50-процентной скидкой;</w:t>
      </w:r>
    </w:p>
    <w:p w:rsidR="00091DF4" w:rsidRDefault="00091DF4">
      <w:pPr>
        <w:pStyle w:val="ConsPlusNormal"/>
        <w:ind w:firstLine="540"/>
        <w:jc w:val="both"/>
      </w:pPr>
      <w:r>
        <w:t xml:space="preserve">взаимодействует с Депсоцразвития Югры по вопросам обеспечения получателей социальных услуг, состоящих на социальном </w:t>
      </w:r>
      <w:proofErr w:type="gramStart"/>
      <w:r>
        <w:t>обслуживании</w:t>
      </w:r>
      <w:proofErr w:type="gramEnd"/>
      <w:r>
        <w:t xml:space="preserve"> на дому, лекарственными препаратами, назначенными им по медицинским показаниям врачом (фельдшером), с доставкой на дом.</w:t>
      </w:r>
    </w:p>
    <w:p w:rsidR="00091DF4" w:rsidRDefault="00091DF4">
      <w:pPr>
        <w:pStyle w:val="ConsPlusNormal"/>
        <w:ind w:firstLine="540"/>
        <w:jc w:val="both"/>
      </w:pPr>
      <w:r>
        <w:t>3.3. Департамент образования и молодежной политики автономного округа организует:</w:t>
      </w:r>
    </w:p>
    <w:p w:rsidR="00091DF4" w:rsidRDefault="00091DF4">
      <w:pPr>
        <w:pStyle w:val="ConsPlusNormal"/>
        <w:ind w:firstLine="540"/>
        <w:jc w:val="both"/>
      </w:pPr>
      <w:proofErr w:type="gramStart"/>
      <w: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общеобразовательных организациях, образовательных организациях для детей-сирот и детей, оставшихся без попечения родителей, специальных учебно-воспитательных учреждениях открытого и закрытого типа, оздоровительных образовательных организациях санаторного типа для детей, нуждающихся в длительном лечении, образовательных организациях для детей, нуждающихся в психолого-педагогической и медико-социальной помощи (за исключением образования</w:t>
      </w:r>
      <w:proofErr w:type="gramEnd"/>
      <w:r>
        <w:t xml:space="preserve">, </w:t>
      </w:r>
      <w:proofErr w:type="gramStart"/>
      <w:r>
        <w:t>получаемого</w:t>
      </w:r>
      <w:proofErr w:type="gramEnd"/>
      <w:r>
        <w:t xml:space="preserve">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 w:rsidR="00091DF4" w:rsidRDefault="00091DF4">
      <w:pPr>
        <w:pStyle w:val="ConsPlusNormal"/>
        <w:ind w:firstLine="540"/>
        <w:jc w:val="both"/>
      </w:pPr>
      <w:r>
        <w:t>предоставление среднего профессионального образования гражданам, в том числе детям, детям-инвалидам, находящимся на социальном обслуживании, социальном сопровождении.</w:t>
      </w:r>
    </w:p>
    <w:p w:rsidR="00091DF4" w:rsidRDefault="00091DF4">
      <w:pPr>
        <w:pStyle w:val="ConsPlusNormal"/>
        <w:ind w:firstLine="540"/>
        <w:jc w:val="both"/>
      </w:pPr>
      <w:r>
        <w:t>3.4. Департамент труда и занятости населения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организует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3 лет, незанятых граждан пожилого возраста;</w:t>
      </w:r>
    </w:p>
    <w:p w:rsidR="00091DF4" w:rsidRDefault="00091DF4">
      <w:pPr>
        <w:pStyle w:val="ConsPlusNormal"/>
        <w:ind w:firstLine="540"/>
        <w:jc w:val="both"/>
      </w:pPr>
      <w:r>
        <w:t>содействует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дел;</w:t>
      </w:r>
    </w:p>
    <w:p w:rsidR="00091DF4" w:rsidRDefault="00091DF4">
      <w:pPr>
        <w:pStyle w:val="ConsPlusNormal"/>
        <w:ind w:firstLine="540"/>
        <w:jc w:val="both"/>
      </w:pPr>
      <w:proofErr w:type="gramStart"/>
      <w:r>
        <w:t>разрабатывает и реализует</w:t>
      </w:r>
      <w:proofErr w:type="gramEnd"/>
      <w:r>
        <w:t xml:space="preserve">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091DF4" w:rsidRDefault="00091DF4">
      <w:pPr>
        <w:pStyle w:val="ConsPlusNormal"/>
        <w:ind w:firstLine="540"/>
        <w:jc w:val="both"/>
      </w:pPr>
      <w:r>
        <w:t>содействует трудоустройству незанятых одиноких родителей, родителей, воспитывающих детей-инвалидов, многодетных родителей, обратившихся в органы службы занятости населения в целях поиска подходящей работы.</w:t>
      </w:r>
    </w:p>
    <w:p w:rsidR="00091DF4" w:rsidRDefault="00091DF4">
      <w:pPr>
        <w:pStyle w:val="ConsPlusNormal"/>
        <w:ind w:firstLine="540"/>
        <w:jc w:val="both"/>
      </w:pPr>
      <w:r>
        <w:lastRenderedPageBreak/>
        <w:t>3.5. Департамент культуры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образования, в области культуры и искусства;</w:t>
      </w:r>
    </w:p>
    <w:p w:rsidR="00091DF4" w:rsidRDefault="00091DF4">
      <w:pPr>
        <w:pStyle w:val="ConsPlusNormal"/>
        <w:ind w:firstLine="540"/>
        <w:jc w:val="both"/>
      </w:pPr>
      <w:r>
        <w:t>организует предоставление дополнительного профессионального образования в области культуры и искусства в государственных образовательных организациях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организует предоставление дополнительного образования детей в области культуры и искусства в профессиональных образовательных организациях автономного округа;</w:t>
      </w:r>
    </w:p>
    <w:p w:rsidR="00091DF4" w:rsidRDefault="00091DF4">
      <w:pPr>
        <w:pStyle w:val="ConsPlusNormal"/>
        <w:ind w:firstLine="540"/>
        <w:jc w:val="both"/>
      </w:pPr>
      <w:r>
        <w:t>содействует Депсоцразвития Югры в формировании и реализации социокультурных проектов, программ, направленных на активное долголетие граждан пожилого возраста, развитие творческой и прикладной деятельности граждан,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91DF4" w:rsidRDefault="00091DF4">
      <w:pPr>
        <w:pStyle w:val="ConsPlusNormal"/>
        <w:ind w:firstLine="540"/>
        <w:jc w:val="both"/>
      </w:pPr>
      <w:r>
        <w:t>3.6. Департамент физической культуры и спорта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91DF4" w:rsidRDefault="00091DF4">
      <w:pPr>
        <w:pStyle w:val="ConsPlusNormal"/>
        <w:ind w:firstLine="540"/>
        <w:jc w:val="both"/>
      </w:pPr>
      <w:r>
        <w:t>принимает участие в осуществлении пропаганды физической культуры, спорта и здорового образа жизни, в том числе среди граждан, находящихся на социальном обслуживании (социальном сопровождении);</w:t>
      </w:r>
    </w:p>
    <w:p w:rsidR="00091DF4" w:rsidRDefault="00091DF4">
      <w:pPr>
        <w:pStyle w:val="ConsPlusNormal"/>
        <w:ind w:firstLine="540"/>
        <w:jc w:val="both"/>
      </w:pPr>
      <w:r>
        <w:t>содействует Депсоцразвития Югры в организации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91DF4" w:rsidRDefault="00091DF4">
      <w:pPr>
        <w:pStyle w:val="ConsPlusNormal"/>
        <w:ind w:firstLine="540"/>
        <w:jc w:val="both"/>
      </w:pPr>
      <w:r>
        <w:t>3.7. Департамент дорожного хозяйства и транспорта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принимает меры по обеспечению беспрепятственного доступа маломобильных групп населения к объектам дорожного сервиса на автомобильных дорогах регионального или межмуниципального значения;</w:t>
      </w:r>
    </w:p>
    <w:p w:rsidR="00091DF4" w:rsidRDefault="00091DF4">
      <w:pPr>
        <w:pStyle w:val="ConsPlusNormal"/>
        <w:ind w:firstLine="540"/>
        <w:jc w:val="both"/>
      </w:pPr>
      <w:r>
        <w:t>содействует увеличению доли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населения.</w:t>
      </w:r>
    </w:p>
    <w:p w:rsidR="00091DF4" w:rsidRDefault="00091DF4">
      <w:pPr>
        <w:pStyle w:val="ConsPlusNormal"/>
        <w:ind w:firstLine="540"/>
        <w:jc w:val="both"/>
      </w:pPr>
      <w:r>
        <w:t>3.8. Департамент внутренней политики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обеспечивает оказание гражданам бесплатной юридической помощи участниками государственной системы бесплатной юридической помощи;</w:t>
      </w:r>
    </w:p>
    <w:p w:rsidR="00091DF4" w:rsidRDefault="00091DF4">
      <w:pPr>
        <w:pStyle w:val="ConsPlusNormal"/>
        <w:ind w:firstLine="540"/>
        <w:jc w:val="both"/>
      </w:pPr>
      <w:r>
        <w:t>содействует участникам межведомственного взаимодействия в организации и проведении мероприятий, направленных на профилактику правонарушений среди различных категорий граждан;</w:t>
      </w:r>
    </w:p>
    <w:p w:rsidR="00091DF4" w:rsidRDefault="00091DF4">
      <w:pPr>
        <w:pStyle w:val="ConsPlusNormal"/>
        <w:ind w:firstLine="540"/>
        <w:jc w:val="both"/>
      </w:pPr>
      <w:r>
        <w:t>оказывает методическую помощь Депсоцразвития Югры по вопросам предупреждения экстремизма, профилактики правонарушений (за исключением коррупционных правонарушений), взаимодействия с территориальными органами федеральных органов исполнительной власти.</w:t>
      </w:r>
    </w:p>
    <w:p w:rsidR="00091DF4" w:rsidRDefault="00091DF4">
      <w:pPr>
        <w:pStyle w:val="ConsPlusNormal"/>
        <w:ind w:firstLine="540"/>
        <w:jc w:val="both"/>
      </w:pPr>
      <w:r>
        <w:t>3.9. Департамент информационных технологий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содействует Депсоцразвития Югры в формировании и реализации программ повышения компьютерной грамотности граждан, в том числе получателей социальных услуг.</w:t>
      </w:r>
    </w:p>
    <w:p w:rsidR="00091DF4" w:rsidRDefault="00091DF4">
      <w:pPr>
        <w:pStyle w:val="ConsPlusNormal"/>
        <w:ind w:firstLine="540"/>
        <w:jc w:val="both"/>
      </w:pPr>
      <w:r>
        <w:t>3.10. Департамент общественных и внешних связей автономного округа:</w:t>
      </w:r>
    </w:p>
    <w:p w:rsidR="00091DF4" w:rsidRDefault="00091DF4">
      <w:pPr>
        <w:pStyle w:val="ConsPlusNormal"/>
        <w:ind w:firstLine="540"/>
        <w:jc w:val="both"/>
      </w:pPr>
      <w:r>
        <w:t>содействует Депсоцразвития Югры в организации взаимодействия с Общественной палатой Ханты-Мансийского автономного округа - Югры, социально ориентированными некоммерческими организациями;</w:t>
      </w:r>
    </w:p>
    <w:p w:rsidR="00091DF4" w:rsidRDefault="00091DF4">
      <w:pPr>
        <w:pStyle w:val="ConsPlusNormal"/>
        <w:ind w:firstLine="540"/>
        <w:jc w:val="both"/>
      </w:pPr>
      <w:proofErr w:type="gramStart"/>
      <w:r>
        <w:t>организует и проводит</w:t>
      </w:r>
      <w:proofErr w:type="gramEnd"/>
      <w:r>
        <w:t xml:space="preserve"> пресс-конференции, интервью, презентации, создает информационные поводы для публикаций в печатных периодических изданиях;</w:t>
      </w:r>
    </w:p>
    <w:p w:rsidR="00091DF4" w:rsidRDefault="00091DF4">
      <w:pPr>
        <w:pStyle w:val="ConsPlusNormal"/>
        <w:ind w:firstLine="540"/>
        <w:jc w:val="both"/>
      </w:pPr>
      <w:r>
        <w:t>готовит новостные сюжеты для телепередач, ролики социальной рекламы на тему предоставления социальных услуг в рамках нового законодательства;</w:t>
      </w:r>
    </w:p>
    <w:p w:rsidR="00091DF4" w:rsidRDefault="00091DF4">
      <w:pPr>
        <w:pStyle w:val="ConsPlusNormal"/>
        <w:ind w:firstLine="540"/>
        <w:jc w:val="both"/>
      </w:pPr>
      <w:r>
        <w:t>распространяет необходимые справочные, методические, информационные и иные материалы, в том числе, с использованием информационно-телекоммуникационной сети Интернет.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lastRenderedPageBreak/>
        <w:t>4. Порядок и формы межведомственного взаимодействия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>4.1. Взаимодействие участников при разработке, согласовании нормативных правовых актов автономного округа в сфере социального обслуживания, утверждении программ, направленных на социальную поддержку граждан, подготовке информации о ходе их реализации осуществляется в соответствии с нормативными правовыми актами Правительства автономного округа.</w:t>
      </w:r>
    </w:p>
    <w:p w:rsidR="00091DF4" w:rsidRDefault="00091DF4">
      <w:pPr>
        <w:pStyle w:val="ConsPlusNormal"/>
        <w:ind w:firstLine="540"/>
        <w:jc w:val="both"/>
      </w:pPr>
      <w:r>
        <w:t>4.2. Взаимодействие Депсоцразвития Югры с органами государственной власти автономного округа при планировании бюджетных ассигнований на реализацию программ, направленных на социальную поддержку граждан, в очередном году и плановом периоде осуществляется в соответствии с нормативными правовыми актами, регулирующими порядок составления проекта Закона о бюджете и планирования бюджетных ассигнований.</w:t>
      </w:r>
    </w:p>
    <w:p w:rsidR="00091DF4" w:rsidRDefault="00091DF4">
      <w:pPr>
        <w:pStyle w:val="ConsPlusNormal"/>
        <w:ind w:firstLine="540"/>
        <w:jc w:val="both"/>
      </w:pPr>
      <w:r>
        <w:t>4.3. Взаимодействие участников при осуществлении профилактики обстоятельств, обусловливающих нуждаемость в социальном обслуживании, осуществляется при реализации государственных программ автономного округа.</w:t>
      </w:r>
    </w:p>
    <w:p w:rsidR="00091DF4" w:rsidRDefault="00091DF4">
      <w:pPr>
        <w:pStyle w:val="ConsPlusNormal"/>
        <w:ind w:firstLine="540"/>
        <w:jc w:val="both"/>
      </w:pPr>
      <w:r>
        <w:t xml:space="preserve">4.4. Взаимодействие участников при выявлении граждан, нуждающихся в предоставлении социальных услуг, социального сопровождения осуществляется посредством </w:t>
      </w:r>
      <w:proofErr w:type="gramStart"/>
      <w:r>
        <w:t>извещения</w:t>
      </w:r>
      <w:proofErr w:type="gramEnd"/>
      <w:r>
        <w:t xml:space="preserve"> о факте такого выявления уполномоченного органа в сфере социальной защиты населения муниципального района (городского округа) автономного округа в 3-дневный срок (в экстренных случаях - незамедлительно) должностными лицами участников.</w:t>
      </w:r>
    </w:p>
    <w:p w:rsidR="00091DF4" w:rsidRDefault="00091DF4">
      <w:pPr>
        <w:pStyle w:val="ConsPlusNormal"/>
        <w:ind w:firstLine="540"/>
        <w:jc w:val="both"/>
      </w:pPr>
      <w:r>
        <w:t>4.5. Формы взаимодействия участников:</w:t>
      </w:r>
    </w:p>
    <w:p w:rsidR="00091DF4" w:rsidRDefault="00091DF4">
      <w:pPr>
        <w:pStyle w:val="ConsPlusNormal"/>
        <w:ind w:firstLine="540"/>
        <w:jc w:val="both"/>
      </w:pPr>
      <w:r>
        <w:t>информационное взаимодействие;</w:t>
      </w:r>
    </w:p>
    <w:p w:rsidR="00091DF4" w:rsidRDefault="00091DF4">
      <w:pPr>
        <w:pStyle w:val="ConsPlusNormal"/>
        <w:ind w:firstLine="540"/>
        <w:jc w:val="both"/>
      </w:pPr>
      <w:r>
        <w:t>создание координационных и совещательных органов;</w:t>
      </w:r>
    </w:p>
    <w:p w:rsidR="00091DF4" w:rsidRDefault="00091DF4">
      <w:pPr>
        <w:pStyle w:val="ConsPlusNormal"/>
        <w:ind w:firstLine="540"/>
        <w:jc w:val="both"/>
      </w:pPr>
      <w:r>
        <w:t>заключение соглашений о взаимодействии.</w:t>
      </w:r>
    </w:p>
    <w:p w:rsidR="00091DF4" w:rsidRDefault="00091DF4">
      <w:pPr>
        <w:pStyle w:val="ConsPlusNormal"/>
        <w:ind w:firstLine="540"/>
        <w:jc w:val="both"/>
      </w:pPr>
      <w:r>
        <w:t>4.6. Информационное взаимодействие в целях предоставления гражданам социального обслуживания, социального сопровождения предусматривает предоставление сведений относительно:</w:t>
      </w:r>
    </w:p>
    <w:p w:rsidR="00091DF4" w:rsidRDefault="00091DF4">
      <w:pPr>
        <w:pStyle w:val="ConsPlusNormal"/>
        <w:ind w:firstLine="540"/>
        <w:jc w:val="both"/>
      </w:pPr>
      <w:r>
        <w:t>местонахождения, контактных телефонов, адресов электронной почты участников;</w:t>
      </w:r>
    </w:p>
    <w:p w:rsidR="00091DF4" w:rsidRDefault="00091DF4">
      <w:pPr>
        <w:pStyle w:val="ConsPlusNormal"/>
        <w:ind w:firstLine="540"/>
        <w:jc w:val="both"/>
      </w:pPr>
      <w:r>
        <w:t>работников, осуществляющих социальное обслуживание, социальное сопровождение граждан в организациях социального обслуживания населения, специалистов по социальной работе в организациях здравоохранения, образовательных организациях с целью установления их рабочих контактов;</w:t>
      </w:r>
    </w:p>
    <w:p w:rsidR="00091DF4" w:rsidRDefault="00091DF4">
      <w:pPr>
        <w:pStyle w:val="ConsPlusNormal"/>
        <w:ind w:firstLine="540"/>
        <w:jc w:val="both"/>
      </w:pPr>
      <w:r>
        <w:t>условий, порядка предоставления социального обслуживания, социального сопровождения, медицинского обслуживания граждан, предоставления образовательных услуг, содействия занятости населению;</w:t>
      </w:r>
    </w:p>
    <w:p w:rsidR="00091DF4" w:rsidRDefault="00091DF4">
      <w:pPr>
        <w:pStyle w:val="ConsPlusNormal"/>
        <w:ind w:firstLine="540"/>
        <w:jc w:val="both"/>
      </w:pPr>
      <w:r>
        <w:t>данных гражданина, нуждающегося в социальном обслуживании (Ф.И.О., местонахождение);</w:t>
      </w:r>
    </w:p>
    <w:p w:rsidR="00091DF4" w:rsidRDefault="00091DF4">
      <w:pPr>
        <w:pStyle w:val="ConsPlusNormal"/>
        <w:ind w:firstLine="540"/>
        <w:jc w:val="both"/>
      </w:pPr>
      <w:r>
        <w:t>мероприятий индивидуальной программы гражданина, нуждающегося в социальном обслуживании, в случае если мероприятия требуют межведомственного взаимодействия;</w:t>
      </w:r>
    </w:p>
    <w:p w:rsidR="00091DF4" w:rsidRDefault="00091DF4">
      <w:pPr>
        <w:pStyle w:val="ConsPlusNormal"/>
        <w:ind w:firstLine="540"/>
        <w:jc w:val="both"/>
      </w:pPr>
      <w:r>
        <w:t>иной информации, связанной с социальным обслуживанием граждан в пределах компетенции участников.</w:t>
      </w:r>
    </w:p>
    <w:p w:rsidR="00091DF4" w:rsidRDefault="00091DF4">
      <w:pPr>
        <w:pStyle w:val="ConsPlusNormal"/>
        <w:ind w:firstLine="540"/>
        <w:jc w:val="both"/>
      </w:pPr>
      <w:r>
        <w:t>4.7. Для решения вопросов в сфере социального обслуживания населения Депсоцразвития Югры инициирует создание межведомственных рабочих групп, комиссий, координационных советов и межведомственных совещательных органов.</w:t>
      </w:r>
    </w:p>
    <w:p w:rsidR="00091DF4" w:rsidRDefault="00091DF4">
      <w:pPr>
        <w:pStyle w:val="ConsPlusNormal"/>
        <w:ind w:firstLine="540"/>
        <w:jc w:val="both"/>
      </w:pPr>
      <w:r>
        <w:t xml:space="preserve">Участники </w:t>
      </w:r>
      <w:proofErr w:type="gramStart"/>
      <w:r>
        <w:t>определяют и направляют</w:t>
      </w:r>
      <w:proofErr w:type="gramEnd"/>
      <w:r>
        <w:t xml:space="preserve"> для участия в работе координационных и совещательных органов своих представителей.</w:t>
      </w:r>
    </w:p>
    <w:p w:rsidR="00091DF4" w:rsidRDefault="00091DF4">
      <w:pPr>
        <w:pStyle w:val="ConsPlusNormal"/>
        <w:ind w:firstLine="540"/>
        <w:jc w:val="both"/>
      </w:pPr>
      <w:r>
        <w:t>4.8. Депсоцразвития Югры вправе заключать соглашения о взаимодействии по вопросам социального обслуживания населения с территориальными органами федеральных органов исполнительной власти, органами местного самоуправления муниципальных образований автономного округа и общественными организациями.</w:t>
      </w:r>
    </w:p>
    <w:p w:rsidR="00091DF4" w:rsidRDefault="00091DF4">
      <w:pPr>
        <w:pStyle w:val="ConsPlusNormal"/>
        <w:ind w:firstLine="540"/>
        <w:jc w:val="both"/>
      </w:pPr>
      <w:r>
        <w:t xml:space="preserve">В рамках соглашений предусматривается сотрудничество по обмену информацией, статистическими, аналитическими и иными материалами, выработке предложений, рекомендаций о проведении совместных мероприятий, разработке предложений по совершенствованию нормативной правовой базы автономного округа в сфере социального </w:t>
      </w:r>
      <w:r>
        <w:lastRenderedPageBreak/>
        <w:t>обслуживания населения.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t>5. Требования к содержанию, формам и условиям</w:t>
      </w:r>
    </w:p>
    <w:p w:rsidR="00091DF4" w:rsidRDefault="00091DF4">
      <w:pPr>
        <w:pStyle w:val="ConsPlusNormal"/>
        <w:jc w:val="center"/>
      </w:pPr>
      <w:r>
        <w:t>обмена информацией, в том числе в электронной форме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>5.1. В целях предоставления социального обслуживания гражданам информационное взаимодействие между участниками может осуществляться как в электронной форме, так и на бумажных носителях.</w:t>
      </w:r>
    </w:p>
    <w:p w:rsidR="00091DF4" w:rsidRDefault="00091DF4">
      <w:pPr>
        <w:pStyle w:val="ConsPlusNormal"/>
        <w:ind w:firstLine="540"/>
        <w:jc w:val="both"/>
      </w:pPr>
      <w:r>
        <w:t>5.2. Условием обмена информацией является соблюдение конфиденциальности персональных данных граждан, нуждающихся в социальном обслуживании, получателей социальных услуг в соответствии с законодательством Российской Федерации.</w:t>
      </w:r>
    </w:p>
    <w:p w:rsidR="00091DF4" w:rsidRDefault="00091DF4">
      <w:pPr>
        <w:pStyle w:val="ConsPlusNormal"/>
        <w:ind w:firstLine="540"/>
        <w:jc w:val="both"/>
      </w:pPr>
      <w:r>
        <w:t>5.3. Запрос о получении информации передается участнику, в распоряжении которого находится необходимая информация (далее - запрашиваемый орган), не позднее 1 рабочего дня в письменной форме или посредством факсимильной, компьютерной связи с приложением необходимых документов. В случае возникновения чрезвычайной ситуации запрос о получении информации может быть сделан в устной форме с последующим подтверждением его в 7-дневный срок в письменной форме.</w:t>
      </w:r>
    </w:p>
    <w:p w:rsidR="00091DF4" w:rsidRDefault="00091DF4">
      <w:pPr>
        <w:pStyle w:val="ConsPlusNormal"/>
        <w:ind w:firstLine="540"/>
        <w:jc w:val="both"/>
      </w:pPr>
      <w:r>
        <w:t>5.4. Запрос о получении информации должен содержать следующие сведения:</w:t>
      </w:r>
    </w:p>
    <w:p w:rsidR="00091DF4" w:rsidRDefault="00091DF4">
      <w:pPr>
        <w:pStyle w:val="ConsPlusNormal"/>
        <w:ind w:firstLine="540"/>
        <w:jc w:val="both"/>
      </w:pPr>
      <w:r>
        <w:t>наименование запрашивающего органа;</w:t>
      </w:r>
    </w:p>
    <w:p w:rsidR="00091DF4" w:rsidRDefault="00091DF4">
      <w:pPr>
        <w:pStyle w:val="ConsPlusNormal"/>
        <w:ind w:firstLine="540"/>
        <w:jc w:val="both"/>
      </w:pPr>
      <w:r>
        <w:t>краткое изложение сути запроса со ссылками на действующее законодательство и указанием рассматриваемого периода, а также иные сведения, необходимые для его исполнения.</w:t>
      </w:r>
    </w:p>
    <w:p w:rsidR="00091DF4" w:rsidRDefault="00091DF4">
      <w:pPr>
        <w:pStyle w:val="ConsPlusNormal"/>
        <w:ind w:firstLine="540"/>
        <w:jc w:val="both"/>
      </w:pPr>
      <w:r>
        <w:t>5.5. Запрашиваемый орган вправе потребовать дополнительную информацию, необходимую для исполнения запроса о получении информации.</w:t>
      </w:r>
    </w:p>
    <w:p w:rsidR="00091DF4" w:rsidRDefault="00091DF4">
      <w:pPr>
        <w:pStyle w:val="ConsPlusNormal"/>
        <w:ind w:firstLine="540"/>
        <w:jc w:val="both"/>
      </w:pPr>
      <w:r>
        <w:t>5.6. Если запрос о предоставлении информации не может быть выполнен запрашиваемым органом, он направляет участнику, инициировавшему запрос, мотивированное уведомление о невозможности исполнения запроса в течение 3 рабочих дней.</w:t>
      </w:r>
    </w:p>
    <w:p w:rsidR="00091DF4" w:rsidRDefault="00091DF4">
      <w:pPr>
        <w:pStyle w:val="ConsPlusNormal"/>
        <w:ind w:firstLine="540"/>
        <w:jc w:val="both"/>
      </w:pPr>
      <w:r>
        <w:t>5.7. Срок рассмотрения запроса запрашиваемым органом составляет не более 7 рабочих дней, за исключением запроса в устной форме, который исполняется в течение 1 рабочего дня.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t>6. Механизм реализации мероприятий</w:t>
      </w:r>
    </w:p>
    <w:p w:rsidR="00091DF4" w:rsidRDefault="00091DF4">
      <w:pPr>
        <w:pStyle w:val="ConsPlusNormal"/>
        <w:jc w:val="center"/>
      </w:pPr>
      <w:r>
        <w:t>по социальному сопровождению, в том числе порядок</w:t>
      </w:r>
    </w:p>
    <w:p w:rsidR="00091DF4" w:rsidRDefault="00091DF4">
      <w:pPr>
        <w:pStyle w:val="ConsPlusNormal"/>
        <w:jc w:val="center"/>
      </w:pPr>
      <w:r>
        <w:t>привлечения организаций к его осуществлению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>6.1. Социальное сопровождение - содействие в предоставлении медицинской, психологической, педагогической, юридической, социальной помощи, не относящейся к социальным услугам. Социальное сопровождение предоставляется организациями социального обслуживания населения автономного округа.</w:t>
      </w:r>
    </w:p>
    <w:p w:rsidR="00091DF4" w:rsidRDefault="00091DF4">
      <w:pPr>
        <w:pStyle w:val="ConsPlusNormal"/>
        <w:ind w:firstLine="540"/>
        <w:jc w:val="both"/>
      </w:pPr>
      <w:r>
        <w:t>6.2. Мероприятия по социальному сопровождению отражаются в индивидуальной программе получателя социальных услуг.</w:t>
      </w:r>
    </w:p>
    <w:p w:rsidR="00091DF4" w:rsidRDefault="00091DF4">
      <w:pPr>
        <w:pStyle w:val="ConsPlusNormal"/>
        <w:ind w:firstLine="540"/>
        <w:jc w:val="both"/>
      </w:pPr>
      <w:r>
        <w:t>6.3. Механизм реализации мероприятий социального сопровождения реализуется участниками в соответствии с Порядком межведомственного взаимодействия исполнительных органов государственной власти автономного округа при предоставлении социальных услуг, социального сопровождения.</w:t>
      </w:r>
    </w:p>
    <w:p w:rsidR="00091DF4" w:rsidRDefault="00091DF4">
      <w:pPr>
        <w:pStyle w:val="ConsPlusNormal"/>
        <w:ind w:firstLine="540"/>
        <w:jc w:val="both"/>
      </w:pPr>
      <w:r>
        <w:t>6.4. Социальное сопровождение осуществляется путем привлечения организаций, подведомственных органам государственной власти автономного округа, предоставляющих помощь на основании соглашений о взаимодействии, заключенных между Депсоцразвития Югры и органами государственной власти автономного округа.</w:t>
      </w:r>
    </w:p>
    <w:p w:rsidR="00091DF4" w:rsidRDefault="00091DF4">
      <w:pPr>
        <w:pStyle w:val="ConsPlusNormal"/>
        <w:ind w:firstLine="540"/>
        <w:jc w:val="both"/>
      </w:pPr>
      <w:r>
        <w:t>6.5. Иные организации, предоставляющие помощь, не относящуюся к социальным услугам, привлекаются к осуществлению социального сопровождения на основании соглашений (договоров) о взаимодействии (сотрудничестве), гражданско-правовых договоров, заключенных указанными организациями с организациями социального обслуживания населения.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jc w:val="center"/>
        <w:outlineLvl w:val="1"/>
      </w:pPr>
      <w:r>
        <w:t>7. Порядок осуществления государственного контроля</w:t>
      </w:r>
    </w:p>
    <w:p w:rsidR="00091DF4" w:rsidRDefault="00091DF4">
      <w:pPr>
        <w:pStyle w:val="ConsPlusNormal"/>
        <w:jc w:val="center"/>
      </w:pPr>
      <w:r>
        <w:t>и оценки результатов межведомственного взаимодействия</w:t>
      </w:r>
    </w:p>
    <w:p w:rsidR="00091DF4" w:rsidRDefault="00091DF4">
      <w:pPr>
        <w:pStyle w:val="ConsPlusNormal"/>
        <w:jc w:val="center"/>
      </w:pPr>
    </w:p>
    <w:p w:rsidR="00091DF4" w:rsidRDefault="00091DF4">
      <w:pPr>
        <w:pStyle w:val="ConsPlusNormal"/>
        <w:ind w:firstLine="540"/>
        <w:jc w:val="both"/>
      </w:pPr>
      <w:r>
        <w:t>7.1. Государственный контроль межведомственного взаимодействия осуществляется в целях обеспечения органами государственной власти автономного округа, органами местного самоуправления муниципальных образований автономного округа, юридическими и физическими лицами исполнения законодательства в области социального обслуживания населения.</w:t>
      </w:r>
    </w:p>
    <w:p w:rsidR="00091DF4" w:rsidRDefault="00091DF4">
      <w:pPr>
        <w:pStyle w:val="ConsPlusNormal"/>
        <w:ind w:firstLine="540"/>
        <w:jc w:val="both"/>
      </w:pPr>
      <w:r>
        <w:t xml:space="preserve">7.2. Контроль и оценку </w:t>
      </w:r>
      <w:proofErr w:type="gramStart"/>
      <w:r>
        <w:t>результативности межведомственного взаимодействия исполнительных органов государственной власти автономного округа</w:t>
      </w:r>
      <w:proofErr w:type="gramEnd"/>
      <w:r>
        <w:t xml:space="preserve"> в связи с реализацией полномочий автономного округа в сфере социального обслуживания осуществляет уполномоченный исполнительный орган государственной власти по осуществлению регионального государственного контроля (надзора) в сфере социального обслуживания в порядке, определяемом Правительством автономного округа.</w:t>
      </w:r>
    </w:p>
    <w:p w:rsidR="00091DF4" w:rsidRDefault="00091DF4">
      <w:pPr>
        <w:pStyle w:val="ConsPlusNormal"/>
      </w:pPr>
    </w:p>
    <w:p w:rsidR="00091DF4" w:rsidRDefault="00091DF4">
      <w:pPr>
        <w:pStyle w:val="ConsPlusNormal"/>
      </w:pPr>
    </w:p>
    <w:p w:rsidR="00091DF4" w:rsidRDefault="0009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1" w:name="_GoBack"/>
      <w:bookmarkEnd w:id="1"/>
    </w:p>
    <w:sectPr w:rsidR="00D63D9A" w:rsidSect="006D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F4"/>
    <w:rsid w:val="00091DF4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A3CCF73A19939A3475A0B57219F4425C9DACE38E5FCD6F314DD9574E695EAC6AAFD4735B37B19BEDFDC8DXCb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3CCF73A19939A3474406414DC84B22C482C33DE5F687A740DBC22BB693BF86EAFB1276F77610XBb8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2016-12-28T13:27:00Z</dcterms:created>
  <dcterms:modified xsi:type="dcterms:W3CDTF">2016-12-28T13:27:00Z</dcterms:modified>
</cp:coreProperties>
</file>