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0B502" w14:textId="77777777" w:rsidR="00E12D11" w:rsidRPr="002D6D71" w:rsidRDefault="0004304C" w:rsidP="0004304C">
      <w:pPr>
        <w:spacing w:after="0" w:line="240" w:lineRule="auto"/>
        <w:ind w:left="219" w:right="433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D6D7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ДЕПАРТАМЕНТ СОЦИАЛЬНОГО РАЗВИТИЯ   </w:t>
      </w:r>
    </w:p>
    <w:p w14:paraId="06FD08D6" w14:textId="77777777" w:rsidR="00E12D11" w:rsidRPr="002D6D71" w:rsidRDefault="0004304C" w:rsidP="0004304C">
      <w:pPr>
        <w:spacing w:after="0" w:line="240" w:lineRule="auto"/>
        <w:ind w:left="219" w:right="434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D6D7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ХАНТЫ-МАНСИЙСКОГО АВТОНОМНОГО ОКРУГА – ЮГРЫ  </w:t>
      </w:r>
    </w:p>
    <w:p w14:paraId="3448BDEE" w14:textId="77777777" w:rsidR="00E12D11" w:rsidRPr="00E12D11" w:rsidRDefault="0004304C" w:rsidP="0004304C">
      <w:pPr>
        <w:spacing w:after="0" w:line="240" w:lineRule="auto"/>
        <w:ind w:right="473" w:firstLine="7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ab/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12D1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14:paraId="65AB122D" w14:textId="77777777" w:rsidR="00E12D11" w:rsidRPr="00E12D11" w:rsidRDefault="0004304C" w:rsidP="00043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МЕТА ЖИТЕЛЬСТВА»</w:t>
      </w:r>
    </w:p>
    <w:p w14:paraId="6EE52375" w14:textId="77777777" w:rsidR="00E12D11" w:rsidRPr="00E12D11" w:rsidRDefault="0004304C" w:rsidP="0004304C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78E3AE9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676DCC7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90099DB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71B3F0D" w14:textId="77777777" w:rsidR="00E12D11" w:rsidRPr="00E12D11" w:rsidRDefault="00E12D11" w:rsidP="00E12D11">
      <w:pPr>
        <w:spacing w:after="0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B4E9D0F" w14:textId="77777777" w:rsidR="00E12D11" w:rsidRPr="00E12D11" w:rsidRDefault="00E12D11" w:rsidP="00E12D11">
      <w:pPr>
        <w:spacing w:after="77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1EBF8ED" w14:textId="77777777" w:rsidR="0004304C" w:rsidRDefault="00E12D11" w:rsidP="002D6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</w:t>
      </w:r>
    </w:p>
    <w:p w14:paraId="34B989F2" w14:textId="77777777" w:rsidR="0004304C" w:rsidRPr="005D0951" w:rsidRDefault="0004304C" w:rsidP="002D6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аналитического</w:t>
      </w:r>
      <w:r w:rsidR="00E12D11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исследования на тему</w:t>
      </w:r>
    </w:p>
    <w:p w14:paraId="4CEDC754" w14:textId="6C96F69C" w:rsidR="0004304C" w:rsidRPr="005D0951" w:rsidRDefault="0004304C" w:rsidP="002D6D7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FB6447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Эффективность в</w:t>
      </w: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недрени</w:t>
      </w:r>
      <w:r w:rsidR="00FB6447" w:rsidRPr="005D0951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5D095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D0951">
        <w:rPr>
          <w:rFonts w:ascii="Times New Roman" w:eastAsia="Times New Roman" w:hAnsi="Times New Roman"/>
          <w:b/>
          <w:sz w:val="28"/>
          <w:szCs w:val="28"/>
        </w:rPr>
        <w:t xml:space="preserve">модельной программы социального сопровождения лиц, освобождающихся из учреждений исполнения наказаний, в деятельность поставщиков социальных </w:t>
      </w:r>
      <w:r w:rsidR="00474C00" w:rsidRPr="005D0951">
        <w:rPr>
          <w:rFonts w:ascii="Times New Roman" w:eastAsia="Times New Roman" w:hAnsi="Times New Roman"/>
          <w:b/>
          <w:sz w:val="28"/>
          <w:szCs w:val="28"/>
        </w:rPr>
        <w:t>услуг Ханты</w:t>
      </w:r>
      <w:r w:rsidRPr="005D0951">
        <w:rPr>
          <w:rFonts w:ascii="Times New Roman" w:eastAsia="Times New Roman" w:hAnsi="Times New Roman"/>
          <w:b/>
          <w:sz w:val="28"/>
          <w:szCs w:val="28"/>
        </w:rPr>
        <w:t>-Мансийского автономного округа – Югры»</w:t>
      </w:r>
    </w:p>
    <w:p w14:paraId="5904C71E" w14:textId="77777777" w:rsidR="00E12D11" w:rsidRPr="005D0951" w:rsidRDefault="00E12D11" w:rsidP="002D6D71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757AF6E" w14:textId="77777777" w:rsidR="00E12D11" w:rsidRPr="00E12D11" w:rsidRDefault="00E12D11" w:rsidP="00C961AE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9F1C728" w14:textId="77777777" w:rsidR="00E12D11" w:rsidRPr="00E12D11" w:rsidRDefault="00E12D11" w:rsidP="00E12D11">
      <w:pPr>
        <w:spacing w:after="1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722C35" w14:textId="77777777" w:rsidR="00E12D11" w:rsidRPr="00E12D11" w:rsidRDefault="00E12D11" w:rsidP="00E12D11">
      <w:pPr>
        <w:spacing w:after="13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616F5EC" w14:textId="77777777" w:rsidR="00E12D11" w:rsidRPr="00E12D11" w:rsidRDefault="00E12D11" w:rsidP="00E12D11">
      <w:pPr>
        <w:spacing w:after="21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9E54491" w14:textId="77777777" w:rsidR="00E12D11" w:rsidRPr="00E12D11" w:rsidRDefault="00E12D11" w:rsidP="00E12D11">
      <w:pPr>
        <w:spacing w:after="18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B841C63" w14:textId="77777777" w:rsidR="00E12D11" w:rsidRDefault="00E12D11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программы: </w:t>
      </w:r>
    </w:p>
    <w:p w14:paraId="47E9B900" w14:textId="77777777" w:rsidR="00734EB9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отделением</w:t>
      </w:r>
    </w:p>
    <w:p w14:paraId="00B54EEB" w14:textId="4C25242D" w:rsidR="00C961AE" w:rsidRDefault="00FB6447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6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информационно-аналитической работы</w:t>
      </w:r>
    </w:p>
    <w:p w14:paraId="46A13EC0" w14:textId="77777777" w:rsidR="00C961AE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Чечель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Е.В., </w:t>
      </w:r>
    </w:p>
    <w:p w14:paraId="683BE0D5" w14:textId="77777777" w:rsidR="00FB6447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методист </w:t>
      </w:r>
    </w:p>
    <w:p w14:paraId="32F11A21" w14:textId="46488C51" w:rsidR="00C961AE" w:rsidRPr="00E12D11" w:rsidRDefault="00C961AE" w:rsidP="00FB6447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Прокофьева Н.С.</w:t>
      </w:r>
    </w:p>
    <w:p w14:paraId="668422C7" w14:textId="77777777" w:rsidR="00E12D11" w:rsidRPr="00E12D11" w:rsidRDefault="00E12D11" w:rsidP="00FB64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370E5F" w14:textId="77777777" w:rsidR="00E12D11" w:rsidRPr="00E12D11" w:rsidRDefault="00E12D11" w:rsidP="00E12D11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92F49CC" w14:textId="77777777" w:rsidR="00E12D11" w:rsidRPr="00E12D11" w:rsidRDefault="00E12D11" w:rsidP="00E12D1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62EF78A" w14:textId="77777777" w:rsidR="00E12D11" w:rsidRPr="00E12D11" w:rsidRDefault="00E12D11" w:rsidP="00E12D11">
      <w:pPr>
        <w:spacing w:after="15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2D1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32DB6092" w14:textId="77777777" w:rsidR="00E12D11" w:rsidRPr="00E12D11" w:rsidRDefault="00E12D11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2514890C" w14:textId="77777777" w:rsidR="00BB20CC" w:rsidRDefault="00BB20CC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1FDA5A31" w14:textId="77777777" w:rsidR="005E48ED" w:rsidRDefault="005E48ED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16C2D28F" w14:textId="77777777" w:rsidR="005E48ED" w:rsidRPr="00E12D11" w:rsidRDefault="005E48ED" w:rsidP="00E12D11">
      <w:pPr>
        <w:spacing w:after="158" w:line="259" w:lineRule="auto"/>
        <w:rPr>
          <w:rFonts w:ascii="Calibri" w:eastAsia="Calibri" w:hAnsi="Calibri" w:cs="Calibri"/>
          <w:color w:val="000000"/>
          <w:lang w:eastAsia="ru-RU"/>
        </w:rPr>
      </w:pPr>
    </w:p>
    <w:p w14:paraId="4B1479BC" w14:textId="77777777" w:rsidR="00E12D11" w:rsidRPr="00E12D11" w:rsidRDefault="00E12D11" w:rsidP="00E12D1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г. Сургут</w:t>
      </w:r>
    </w:p>
    <w:p w14:paraId="6B8F0D91" w14:textId="77777777" w:rsidR="00C961AE" w:rsidRPr="00C961AE" w:rsidRDefault="00C961AE" w:rsidP="00C961AE">
      <w:pPr>
        <w:pStyle w:val="a3"/>
        <w:numPr>
          <w:ilvl w:val="0"/>
          <w:numId w:val="2"/>
        </w:numPr>
        <w:spacing w:after="3" w:line="259" w:lineRule="auto"/>
        <w:ind w:left="0" w:right="71"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A085F92" w14:textId="77777777" w:rsidR="00C961AE" w:rsidRDefault="00C961AE" w:rsidP="00C961AE">
      <w:pPr>
        <w:pStyle w:val="a3"/>
        <w:spacing w:after="3" w:line="259" w:lineRule="auto"/>
        <w:ind w:left="0" w:right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0E26E82" w14:textId="77777777" w:rsidR="00FB6447" w:rsidRDefault="00FB6447" w:rsidP="00C961AE">
      <w:pPr>
        <w:pStyle w:val="a3"/>
        <w:spacing w:after="3" w:line="259" w:lineRule="auto"/>
        <w:ind w:left="0" w:right="7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5375" w14:textId="21E0E7B1" w:rsidR="00E12D11" w:rsidRPr="00C961AE" w:rsidRDefault="00734EB9" w:rsidP="00FB6447">
      <w:pPr>
        <w:pStyle w:val="a3"/>
        <w:spacing w:after="3" w:line="259" w:lineRule="auto"/>
        <w:ind w:left="0" w:right="71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D11" w:rsidRPr="00C9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</w:t>
      </w:r>
      <w:r w:rsidR="004B7663" w:rsidRPr="00C9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сследования</w:t>
      </w:r>
    </w:p>
    <w:p w14:paraId="71598D29" w14:textId="77777777" w:rsidR="00095D4D" w:rsidRPr="007C10A5" w:rsidRDefault="00095D4D" w:rsidP="003B38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9600C" w14:textId="77777777" w:rsidR="0030487F" w:rsidRPr="007C10A5" w:rsidRDefault="00095D4D" w:rsidP="0030487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10A5">
        <w:rPr>
          <w:sz w:val="28"/>
          <w:szCs w:val="28"/>
        </w:rPr>
        <w:t>Проблема социальной адаптации лиц, отбывших уголовное наказание, постоянно находится в центре внимания</w:t>
      </w:r>
      <w:r w:rsidR="0030487F" w:rsidRPr="007C10A5">
        <w:rPr>
          <w:sz w:val="28"/>
          <w:szCs w:val="28"/>
        </w:rPr>
        <w:t xml:space="preserve"> государства, потому что м</w:t>
      </w:r>
      <w:r w:rsidR="0030487F" w:rsidRPr="007C10A5">
        <w:rPr>
          <w:rFonts w:eastAsiaTheme="minorEastAsia"/>
          <w:kern w:val="24"/>
          <w:sz w:val="28"/>
          <w:szCs w:val="28"/>
        </w:rPr>
        <w:t>ногие из тех, кто отбыл срок заключения сталкиваются с целым рядом проблем, которые решить самостоятельно без поддержки ряда муниципальных и государственных служб невозможно</w:t>
      </w:r>
      <w:r w:rsidR="0030487F" w:rsidRPr="007C10A5">
        <w:rPr>
          <w:sz w:val="28"/>
          <w:szCs w:val="28"/>
        </w:rPr>
        <w:t>.</w:t>
      </w:r>
    </w:p>
    <w:p w14:paraId="18367378" w14:textId="77777777" w:rsidR="00095D4D" w:rsidRPr="007C10A5" w:rsidRDefault="00095D4D" w:rsidP="003B38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 учреждения социального обслуживания уделяют особое внимание </w:t>
      </w:r>
      <w:r w:rsidRPr="007C10A5">
        <w:rPr>
          <w:rFonts w:ascii="Times New Roman" w:eastAsia="Times New Roman" w:hAnsi="Times New Roman"/>
          <w:sz w:val="28"/>
          <w:szCs w:val="28"/>
        </w:rPr>
        <w:t>социальному сопровождению лиц, освобождающихся из учреждений исполнения наказаний</w:t>
      </w:r>
      <w:r w:rsidR="0096593A" w:rsidRPr="007C10A5">
        <w:rPr>
          <w:rFonts w:ascii="Times New Roman" w:eastAsia="Times New Roman" w:hAnsi="Times New Roman"/>
          <w:sz w:val="28"/>
          <w:szCs w:val="28"/>
        </w:rPr>
        <w:t>.</w:t>
      </w:r>
    </w:p>
    <w:p w14:paraId="7BF88487" w14:textId="77777777" w:rsidR="003B3819" w:rsidRPr="007C10A5" w:rsidRDefault="00E12D11" w:rsidP="003B3819">
      <w:pPr>
        <w:spacing w:after="0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 </w:t>
      </w:r>
      <w:r w:rsidR="00464D10"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исследования </w:t>
      </w: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</w:t>
      </w:r>
      <w:r w:rsidR="003B3819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на территории округа наход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я</w:t>
      </w:r>
      <w:r w:rsidR="003B3819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тся четыре исправительных учреждения, исполняющих наказание в виде лишения свободы, два из которых расположены в г. Сургуте. Каждый год из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этих исправительных </w:t>
      </w:r>
      <w:r w:rsidR="00F15EED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>учреждений освобождается</w:t>
      </w:r>
      <w:r w:rsidR="00226E9C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около 1000 человек,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из них 50 % </w:t>
      </w:r>
      <w:r w:rsidR="00B6507D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граждан </w:t>
      </w:r>
      <w:r w:rsidR="002A157C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после освобождения </w:t>
      </w:r>
      <w:r w:rsidR="00597F03" w:rsidRPr="007C10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проживают на территории </w:t>
      </w:r>
      <w:r w:rsidR="00C961A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автономного округа. </w:t>
      </w:r>
    </w:p>
    <w:p w14:paraId="08012941" w14:textId="77777777" w:rsidR="003B3819" w:rsidRPr="007C10A5" w:rsidRDefault="003B3819" w:rsidP="003B3819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7C10A5">
        <w:rPr>
          <w:rFonts w:ascii="Times New Roman" w:hAnsi="Times New Roman" w:cs="Times New Roman"/>
          <w:sz w:val="28"/>
          <w:szCs w:val="28"/>
        </w:rPr>
        <w:tab/>
        <w:t xml:space="preserve">Какие </w:t>
      </w:r>
      <w:r w:rsidR="00E630A3" w:rsidRPr="007C10A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C10A5">
        <w:rPr>
          <w:rFonts w:ascii="Times New Roman" w:hAnsi="Times New Roman" w:cs="Times New Roman"/>
          <w:sz w:val="28"/>
          <w:szCs w:val="28"/>
        </w:rPr>
        <w:t xml:space="preserve">проблемы возникают после освобождения? </w:t>
      </w:r>
      <w:r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это отсутствие жи</w:t>
      </w:r>
      <w:r w:rsidR="003453BD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постоянной работы</w:t>
      </w:r>
      <w:r w:rsidR="00E630A3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453BD"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</w:t>
      </w:r>
      <w:r w:rsidRPr="007C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существованию. Значительная часть освободившихся лиц утрачивает социально полезные связи, нуждается в психологической, социальной, юридической и медицинской помощи. </w:t>
      </w:r>
      <w:r w:rsidRPr="007C10A5">
        <w:rPr>
          <w:rFonts w:ascii="Times New Roman" w:hAnsi="Times New Roman" w:cs="Times New Roman"/>
          <w:sz w:val="28"/>
          <w:szCs w:val="28"/>
        </w:rPr>
        <w:t xml:space="preserve">Длительная физическая изоляция в местах лишения свободы нередко способствует возвращению в общество озлобленного, психически неуравновешенного человека с высокой склонностью к правонарушениям.  </w:t>
      </w:r>
    </w:p>
    <w:p w14:paraId="2F985FFB" w14:textId="77777777" w:rsidR="003B3819" w:rsidRPr="007C10A5" w:rsidRDefault="003B3819" w:rsidP="003B38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C10A5">
        <w:rPr>
          <w:rFonts w:ascii="Times New Roman" w:hAnsi="Times New Roman" w:cs="Times New Roman"/>
          <w:sz w:val="28"/>
          <w:szCs w:val="28"/>
        </w:rPr>
        <w:t xml:space="preserve">В целях реализации мер, направленных на обеспечение социальной, трудовой адаптации и интеграции в общество </w:t>
      </w:r>
      <w:r w:rsidRPr="007C10A5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граждан, </w:t>
      </w:r>
      <w:r w:rsidR="00A0206C" w:rsidRPr="007C10A5"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Pr="007C10A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модельная программа социального сопровождения лиц, освобождающихся из учреждений исполнения наказаний (далее – модельная программа), которая </w:t>
      </w:r>
      <w:r w:rsidRPr="007C10A5">
        <w:rPr>
          <w:rFonts w:ascii="Times New Roman" w:hAnsi="Times New Roman"/>
          <w:sz w:val="28"/>
          <w:szCs w:val="28"/>
          <w:lang w:bidi="ru-RU"/>
        </w:rPr>
        <w:t xml:space="preserve">представляет собой </w:t>
      </w:r>
      <w:r w:rsidR="00E630A3" w:rsidRPr="007C10A5">
        <w:rPr>
          <w:rFonts w:ascii="Times New Roman" w:hAnsi="Times New Roman"/>
          <w:sz w:val="28"/>
          <w:szCs w:val="28"/>
          <w:lang w:bidi="ru-RU"/>
        </w:rPr>
        <w:t xml:space="preserve">типовой </w:t>
      </w:r>
      <w:r w:rsidRPr="007C10A5">
        <w:rPr>
          <w:rFonts w:ascii="Times New Roman" w:hAnsi="Times New Roman"/>
          <w:sz w:val="28"/>
          <w:szCs w:val="28"/>
          <w:lang w:bidi="ru-RU"/>
        </w:rPr>
        <w:t xml:space="preserve">механизм организации социального сопровождения </w:t>
      </w:r>
      <w:r w:rsidR="00157DF2">
        <w:rPr>
          <w:rFonts w:ascii="Times New Roman" w:hAnsi="Times New Roman"/>
          <w:sz w:val="28"/>
          <w:szCs w:val="28"/>
          <w:lang w:bidi="ru-RU"/>
        </w:rPr>
        <w:t xml:space="preserve">данной категории граждан. </w:t>
      </w:r>
    </w:p>
    <w:p w14:paraId="03A6F0F6" w14:textId="5561DC2B" w:rsidR="003B3819" w:rsidRPr="007C10A5" w:rsidRDefault="003B3819" w:rsidP="003B3819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январе 2022 года модельная программа утверждена </w:t>
      </w:r>
      <w:r w:rsidR="00FB6447"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приказом Депсоцразвития Югры (№ 44-р от 21.01.2022 г.)</w:t>
      </w:r>
      <w:r w:rsidR="00FB64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 </w:t>
      </w:r>
      <w:r w:rsidR="00FB6447" w:rsidRPr="005D09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основании </w:t>
      </w:r>
      <w:r w:rsidR="00D56F5A" w:rsidRPr="005D09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протокола</w:t>
      </w:r>
      <w:r w:rsidR="00D56F5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заседани</w:t>
      </w:r>
      <w:r w:rsidR="00FB644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я</w:t>
      </w:r>
      <w:r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экспертного совета БУ «Ресурсный центр развития социального обслуживания» по проведению </w:t>
      </w:r>
      <w:r w:rsidR="00E630A3" w:rsidRPr="007C10A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экспертиз, </w:t>
      </w:r>
      <w:r w:rsidR="00E630A3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реализуется 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деятельност</w:t>
      </w:r>
      <w:r w:rsidR="00E630A3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учреждений социального обслуживания</w:t>
      </w:r>
      <w:r w:rsidR="00201C27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подведомственных Депсоцразвития Югры</w:t>
      </w:r>
      <w:r w:rsidR="007E3B2A"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негосударственных поставщиков социальных услуг</w:t>
      </w:r>
      <w:r w:rsidRPr="007E3B2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14:paraId="3676B980" w14:textId="60027830" w:rsidR="003B3819" w:rsidRDefault="003B3819" w:rsidP="003B3819">
      <w:pPr>
        <w:shd w:val="clear" w:color="auto" w:fill="FFFFFF" w:themeFill="background1"/>
        <w:spacing w:after="15"/>
        <w:ind w:left="-15" w:right="6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541DA8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модельной программы 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социального обслуживания проведено аналитическое исследование </w:t>
      </w:r>
      <w:r w:rsidR="00566019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</w:t>
      </w:r>
      <w:r w:rsidR="00566019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мероприятий</w:t>
      </w:r>
      <w:r w:rsidR="00E13503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 полнот</w:t>
      </w:r>
      <w:r w:rsidR="000B2226"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объем, достоверность</w:t>
      </w:r>
      <w:r w:rsidRPr="005D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B73CD2" w14:textId="77777777" w:rsidR="00D60AE4" w:rsidRPr="007C10A5" w:rsidRDefault="00D60AE4" w:rsidP="003B3819">
      <w:pPr>
        <w:shd w:val="clear" w:color="auto" w:fill="FFFFFF" w:themeFill="background1"/>
        <w:spacing w:after="15"/>
        <w:ind w:left="-15" w:right="65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E52F" w14:textId="77777777" w:rsidR="00843341" w:rsidRPr="00843341" w:rsidRDefault="00843341" w:rsidP="00C90553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right="6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3341">
        <w:rPr>
          <w:rFonts w:ascii="Times New Roman" w:eastAsia="Times New Roman" w:hAnsi="Times New Roman" w:cs="Times New Roman"/>
          <w:b/>
          <w:sz w:val="28"/>
          <w:lang w:eastAsia="ru-RU"/>
        </w:rPr>
        <w:t>Методология и методика исследования</w:t>
      </w:r>
    </w:p>
    <w:p w14:paraId="7BF90BF2" w14:textId="3F7E0DC2" w:rsidR="001048BD" w:rsidRPr="007E3B2A" w:rsidRDefault="009764DC" w:rsidP="00C961AE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right="6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B2A">
        <w:rPr>
          <w:rFonts w:ascii="Times New Roman" w:eastAsia="Times New Roman" w:hAnsi="Times New Roman" w:cs="Times New Roman"/>
          <w:b/>
          <w:sz w:val="28"/>
          <w:lang w:eastAsia="ru-RU"/>
        </w:rPr>
        <w:t>Цель исследования</w:t>
      </w:r>
      <w:r w:rsidRPr="007E3B2A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3B3819" w:rsidRPr="007E3B2A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A0206C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A8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7A5B91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 программы в учреждениях социального обслуживания</w:t>
      </w:r>
      <w:r w:rsidR="00397B63" w:rsidRPr="007E3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Депсоцразвития Югры</w:t>
      </w:r>
      <w:r w:rsidR="006E1844" w:rsidRPr="007E3B2A">
        <w:rPr>
          <w:rFonts w:ascii="Times New Roman" w:hAnsi="Times New Roman" w:cs="Times New Roman"/>
          <w:sz w:val="28"/>
          <w:szCs w:val="28"/>
        </w:rPr>
        <w:t xml:space="preserve"> и негосударственных поставщик</w:t>
      </w:r>
      <w:r w:rsidR="007E3B2A" w:rsidRPr="007E3B2A">
        <w:rPr>
          <w:rFonts w:ascii="Times New Roman" w:hAnsi="Times New Roman" w:cs="Times New Roman"/>
          <w:sz w:val="28"/>
          <w:szCs w:val="28"/>
        </w:rPr>
        <w:t>ов</w:t>
      </w:r>
      <w:r w:rsidR="006E1844" w:rsidRPr="007E3B2A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B3819" w:rsidRPr="007E3B2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C4C34E2" w14:textId="77777777" w:rsidR="009764DC" w:rsidRPr="00C961AE" w:rsidRDefault="00C961AE" w:rsidP="00C961A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="00843341" w:rsidRPr="00C961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764DC" w:rsidRPr="00C961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исследования</w:t>
      </w:r>
      <w:r w:rsidR="009764DC" w:rsidRPr="00C96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32958038" w14:textId="303CDD21" w:rsidR="00625C89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625C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ровести мониторинг эффективности</w:t>
      </w:r>
      <w:r w:rsidR="00CD1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41DA8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</w:t>
      </w: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B43D11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82E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модельной программы </w:t>
      </w:r>
      <w:r w:rsidR="00B43D11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учреждениях социального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C64AE13" w14:textId="4F802C22" w:rsidR="00CD1E87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1E14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роанализировать </w:t>
      </w:r>
      <w:r w:rsidR="00CD1E87" w:rsidRPr="00796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показатели результативности</w:t>
      </w:r>
      <w:r w:rsidR="00CD1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D76DE8D" w14:textId="2F0BFF67" w:rsidR="00DE03FE" w:rsidRPr="006E1844" w:rsidRDefault="00DE03FE" w:rsidP="00DE03FE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степень разработанности комплекса мер </w:t>
      </w:r>
      <w:r w:rsidR="00530854"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модельной программы в части </w:t>
      </w:r>
      <w:r w:rsidRPr="006E1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социального сопровождения </w:t>
      </w:r>
      <w:r w:rsidRPr="006E1844">
        <w:rPr>
          <w:rFonts w:ascii="Times New Roman" w:eastAsia="Times New Roman" w:hAnsi="Times New Roman"/>
          <w:sz w:val="28"/>
          <w:szCs w:val="28"/>
        </w:rPr>
        <w:t>лиц, освобождающихся из учреждений исполнения наказаний.</w:t>
      </w:r>
    </w:p>
    <w:p w14:paraId="4444A449" w14:textId="1DF47114" w:rsidR="00B20990" w:rsidRPr="00796D40" w:rsidRDefault="00B20990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выявить </w:t>
      </w:r>
      <w:r w:rsidR="00530854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слабые стороны </w:t>
      </w:r>
      <w:r w:rsidR="00757AE9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модельной программы </w:t>
      </w:r>
      <w:r w:rsidR="00530854" w:rsidRPr="006E1844">
        <w:rPr>
          <w:rFonts w:ascii="Times New Roman" w:eastAsia="Times New Roman" w:hAnsi="Times New Roman" w:cs="Times New Roman"/>
          <w:sz w:val="28"/>
          <w:lang w:eastAsia="ru-RU"/>
        </w:rPr>
        <w:t xml:space="preserve">для обозначения проблем и путей их </w:t>
      </w:r>
      <w:r w:rsidRPr="006E1844">
        <w:rPr>
          <w:rFonts w:ascii="Times New Roman" w:eastAsia="Times New Roman" w:hAnsi="Times New Roman" w:cs="Times New Roman"/>
          <w:sz w:val="28"/>
          <w:lang w:eastAsia="ru-RU"/>
        </w:rPr>
        <w:t>решения</w:t>
      </w:r>
      <w:r w:rsidR="00506CD2" w:rsidRPr="006E184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530854" w:rsidRPr="0053085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85F4EED" w14:textId="77777777" w:rsidR="00757AE9" w:rsidRDefault="00757AE9" w:rsidP="00C905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7AE9">
        <w:rPr>
          <w:rFonts w:ascii="Times New Roman" w:eastAsia="Times New Roman" w:hAnsi="Times New Roman" w:cs="Times New Roman"/>
          <w:b/>
          <w:sz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57AE9">
        <w:rPr>
          <w:rFonts w:ascii="Times New Roman" w:eastAsia="Times New Roman" w:hAnsi="Times New Roman" w:cs="Times New Roman"/>
          <w:b/>
          <w:sz w:val="28"/>
          <w:lang w:eastAsia="ru-RU"/>
        </w:rPr>
        <w:t>Объект и предмет исследовани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</w:p>
    <w:p w14:paraId="1B639BBD" w14:textId="4B03D844" w:rsidR="009B3D30" w:rsidRPr="00F861C6" w:rsidRDefault="009B3D30" w:rsidP="00C90553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trike/>
          <w:kern w:val="24"/>
          <w:sz w:val="28"/>
          <w:szCs w:val="28"/>
        </w:rPr>
      </w:pPr>
      <w:r w:rsidRPr="00EC642A">
        <w:rPr>
          <w:rFonts w:ascii="Times New Roman" w:eastAsia="Times New Roman" w:hAnsi="Times New Roman" w:cs="Times New Roman"/>
          <w:i/>
          <w:sz w:val="28"/>
          <w:lang w:eastAsia="ru-RU"/>
        </w:rPr>
        <w:t>Объект исследования</w:t>
      </w:r>
      <w:r w:rsidRPr="00EF0EFE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861C6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 социального обслуживания, подведомственные Депсоцразвития Югры</w:t>
      </w:r>
      <w:r w:rsidR="00F77D0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F77D07" w:rsidRPr="00060291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F77D07">
        <w:rPr>
          <w:rFonts w:ascii="Times New Roman" w:hAnsi="Times New Roman" w:cs="Times New Roman"/>
          <w:sz w:val="28"/>
          <w:szCs w:val="28"/>
        </w:rPr>
        <w:t>е</w:t>
      </w:r>
      <w:r w:rsidR="00F77D07" w:rsidRPr="00060291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77D07">
        <w:rPr>
          <w:rFonts w:ascii="Times New Roman" w:hAnsi="Times New Roman" w:cs="Times New Roman"/>
          <w:sz w:val="28"/>
          <w:szCs w:val="28"/>
        </w:rPr>
        <w:t xml:space="preserve">и </w:t>
      </w:r>
      <w:r w:rsidR="00F77D07" w:rsidRPr="0006029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6A7EFA">
        <w:rPr>
          <w:rFonts w:ascii="Times New Roman" w:hAnsi="Times New Roman" w:cs="Times New Roman"/>
          <w:sz w:val="28"/>
          <w:szCs w:val="28"/>
        </w:rPr>
        <w:t>, в которых внедрена модельная программа</w:t>
      </w:r>
      <w:r w:rsidR="00F861C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F0E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75A59A1" w14:textId="77777777" w:rsidR="00EC642A" w:rsidRPr="00EC642A" w:rsidRDefault="009B3D30" w:rsidP="00EC642A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C642A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Предмет исследования</w:t>
      </w:r>
      <w:r w:rsidRPr="001E62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  <w:r w:rsidR="00EC642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C642A" w:rsidRPr="00D473B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социальное сопровождение </w:t>
      </w:r>
      <w:r w:rsidR="00EC642A" w:rsidRPr="00D473B0">
        <w:rPr>
          <w:rFonts w:ascii="Times New Roman" w:eastAsia="Times New Roman" w:hAnsi="Times New Roman"/>
          <w:sz w:val="28"/>
          <w:szCs w:val="28"/>
        </w:rPr>
        <w:t>лиц, освобождающихся из учреждений исполнения наказаний</w:t>
      </w:r>
      <w:r w:rsidR="00D473B0" w:rsidRPr="00D473B0">
        <w:rPr>
          <w:rFonts w:ascii="Times New Roman" w:eastAsia="Times New Roman" w:hAnsi="Times New Roman"/>
          <w:sz w:val="28"/>
          <w:szCs w:val="28"/>
        </w:rPr>
        <w:t xml:space="preserve"> в рамках реализации </w:t>
      </w:r>
      <w:r w:rsidR="00D473B0" w:rsidRPr="00D473B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мероприятий модельной программы</w:t>
      </w:r>
      <w:r w:rsidR="00EC642A" w:rsidRPr="00D473B0">
        <w:rPr>
          <w:rFonts w:ascii="Times New Roman" w:eastAsia="Times New Roman" w:hAnsi="Times New Roman"/>
          <w:sz w:val="28"/>
          <w:szCs w:val="28"/>
        </w:rPr>
        <w:t>.</w:t>
      </w:r>
    </w:p>
    <w:p w14:paraId="402D69A1" w14:textId="77777777" w:rsidR="004B7663" w:rsidRPr="004B7663" w:rsidRDefault="00904A0C" w:rsidP="00904A0C">
      <w:pPr>
        <w:pStyle w:val="a3"/>
        <w:numPr>
          <w:ilvl w:val="1"/>
          <w:numId w:val="10"/>
        </w:numPr>
        <w:tabs>
          <w:tab w:val="left" w:pos="1134"/>
        </w:tabs>
        <w:spacing w:after="0"/>
        <w:ind w:left="1418" w:right="6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9DA" w:rsidRPr="004B7663">
        <w:rPr>
          <w:rFonts w:ascii="Times New Roman" w:hAnsi="Times New Roman" w:cs="Times New Roman"/>
          <w:b/>
          <w:sz w:val="28"/>
          <w:szCs w:val="28"/>
        </w:rPr>
        <w:t>Гипотезы исследования</w:t>
      </w:r>
      <w:r w:rsidR="00F959DA" w:rsidRPr="004B76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3A0DCC" w14:textId="3E12B412" w:rsidR="002D15E3" w:rsidRDefault="004105E4" w:rsidP="00F77D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проблем адаптации </w:t>
      </w:r>
      <w:r w:rsidRPr="0085559F">
        <w:rPr>
          <w:rFonts w:ascii="Times New Roman" w:hAnsi="Times New Roman" w:cs="Times New Roman"/>
          <w:sz w:val="28"/>
          <w:szCs w:val="28"/>
        </w:rPr>
        <w:t xml:space="preserve">лиц, </w:t>
      </w:r>
      <w:r w:rsidRPr="0085559F">
        <w:rPr>
          <w:rFonts w:ascii="Times New Roman" w:eastAsia="Times New Roman" w:hAnsi="Times New Roman" w:cs="Times New Roman"/>
          <w:sz w:val="28"/>
          <w:szCs w:val="28"/>
        </w:rPr>
        <w:t>освобождающихся из учреждений исполнения наказаний</w:t>
      </w:r>
      <w:r w:rsidR="00255A49" w:rsidRPr="0085559F">
        <w:rPr>
          <w:rFonts w:ascii="Times New Roman" w:hAnsi="Times New Roman" w:cs="Times New Roman"/>
          <w:sz w:val="28"/>
          <w:szCs w:val="28"/>
        </w:rPr>
        <w:t xml:space="preserve">, </w:t>
      </w:r>
      <w:r w:rsidR="009972C7" w:rsidRPr="0085559F">
        <w:rPr>
          <w:rFonts w:ascii="Times New Roman" w:hAnsi="Times New Roman" w:cs="Times New Roman"/>
          <w:sz w:val="28"/>
          <w:szCs w:val="28"/>
        </w:rPr>
        <w:t>способству</w:t>
      </w:r>
      <w:r w:rsidR="00D94E37" w:rsidRPr="0085559F">
        <w:rPr>
          <w:rFonts w:ascii="Times New Roman" w:hAnsi="Times New Roman" w:cs="Times New Roman"/>
          <w:sz w:val="28"/>
          <w:szCs w:val="28"/>
        </w:rPr>
        <w:t>ют</w:t>
      </w:r>
      <w:r w:rsidR="009972C7" w:rsidRPr="0085559F">
        <w:rPr>
          <w:rFonts w:ascii="Times New Roman" w:hAnsi="Times New Roman" w:cs="Times New Roman"/>
          <w:sz w:val="28"/>
          <w:szCs w:val="28"/>
        </w:rPr>
        <w:t xml:space="preserve"> </w:t>
      </w:r>
      <w:r w:rsidR="009972C7" w:rsidRPr="00855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утрате социально полезных связей и </w:t>
      </w:r>
      <w:r w:rsidR="009972C7" w:rsidRPr="0085559F">
        <w:rPr>
          <w:rFonts w:ascii="Times New Roman" w:hAnsi="Times New Roman" w:cs="Times New Roman"/>
          <w:sz w:val="28"/>
          <w:szCs w:val="28"/>
        </w:rPr>
        <w:t>возвращению в социум озлобленного, психически неуравновешенного человека с высокой склонностью к правонарушениям</w:t>
      </w:r>
      <w:r w:rsidR="00D94E37" w:rsidRPr="0085559F">
        <w:rPr>
          <w:rFonts w:ascii="Times New Roman" w:hAnsi="Times New Roman" w:cs="Times New Roman"/>
          <w:sz w:val="28"/>
          <w:szCs w:val="28"/>
        </w:rPr>
        <w:t xml:space="preserve">. </w:t>
      </w:r>
      <w:r w:rsidR="009972C7" w:rsidRPr="0085559F">
        <w:rPr>
          <w:rFonts w:ascii="Times New Roman" w:hAnsi="Times New Roman" w:cs="Times New Roman"/>
          <w:sz w:val="28"/>
          <w:szCs w:val="28"/>
        </w:rPr>
        <w:t xml:space="preserve"> </w:t>
      </w:r>
      <w:r w:rsidR="00D94E37" w:rsidRPr="006E1844">
        <w:rPr>
          <w:rFonts w:ascii="Times New Roman" w:hAnsi="Times New Roman" w:cs="Times New Roman"/>
          <w:sz w:val="28"/>
          <w:szCs w:val="28"/>
        </w:rPr>
        <w:t xml:space="preserve">Это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позволяет утверждать о необходимости </w:t>
      </w:r>
      <w:r w:rsidR="00E139AA" w:rsidRPr="006E1844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9B502A" w:rsidRPr="006E1844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EAC" w:rsidRPr="006E1844">
        <w:rPr>
          <w:rFonts w:ascii="Times New Roman" w:eastAsia="Calibri" w:hAnsi="Times New Roman" w:cs="Times New Roman"/>
          <w:sz w:val="28"/>
          <w:szCs w:val="28"/>
        </w:rPr>
        <w:t>результативности мероприятий</w:t>
      </w:r>
      <w:r w:rsidR="001534A0" w:rsidRPr="006E1844">
        <w:rPr>
          <w:rFonts w:ascii="Times New Roman" w:eastAsia="Calibri" w:hAnsi="Times New Roman" w:cs="Times New Roman"/>
          <w:sz w:val="28"/>
          <w:szCs w:val="28"/>
        </w:rPr>
        <w:t xml:space="preserve"> модельной программы</w:t>
      </w:r>
      <w:r w:rsidR="00B02F43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4A0" w:rsidRPr="006E1844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повышения уровня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адаптации </w:t>
      </w:r>
      <w:r w:rsidR="00B02F43" w:rsidRPr="006E1844">
        <w:rPr>
          <w:rFonts w:ascii="Times New Roman" w:eastAsia="Calibri" w:hAnsi="Times New Roman" w:cs="Times New Roman"/>
          <w:sz w:val="28"/>
          <w:szCs w:val="28"/>
        </w:rPr>
        <w:t>исследуемой категории граждан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в социуме 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7671C" w:rsidRPr="006E1844">
        <w:rPr>
          <w:rFonts w:ascii="Times New Roman" w:eastAsia="Calibri" w:hAnsi="Times New Roman" w:cs="Times New Roman"/>
          <w:sz w:val="28"/>
          <w:szCs w:val="28"/>
        </w:rPr>
        <w:t>я</w:t>
      </w:r>
      <w:r w:rsidR="009972C7" w:rsidRPr="006E1844">
        <w:rPr>
          <w:rFonts w:ascii="Times New Roman" w:eastAsia="Calibri" w:hAnsi="Times New Roman" w:cs="Times New Roman"/>
          <w:sz w:val="28"/>
          <w:szCs w:val="28"/>
        </w:rPr>
        <w:t xml:space="preserve"> социальных, бытовых, материальных, жилищных проблем.</w:t>
      </w:r>
    </w:p>
    <w:p w14:paraId="4965A614" w14:textId="652B1DEE" w:rsidR="001E656E" w:rsidRDefault="001E656E" w:rsidP="00F77D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81578" w14:textId="16CC668D" w:rsidR="00B84EAC" w:rsidRDefault="00B84EAC" w:rsidP="00F77D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86ED6A" w14:textId="77777777" w:rsidR="00B84EAC" w:rsidRDefault="00B84EAC" w:rsidP="00F77D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00973" w14:textId="77777777" w:rsidR="00AF0C04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04A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Респонденты</w:t>
      </w:r>
      <w:r w:rsidR="009B502A">
        <w:rPr>
          <w:rFonts w:ascii="Times New Roman" w:hAnsi="Times New Roman" w:cs="Times New Roman"/>
          <w:b/>
          <w:sz w:val="28"/>
          <w:szCs w:val="28"/>
        </w:rPr>
        <w:t xml:space="preserve"> и целевая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56BFCC6" w14:textId="77777777" w:rsidR="0058167F" w:rsidRPr="004B43FA" w:rsidRDefault="00D55B2A" w:rsidP="00D55B2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3FA">
        <w:rPr>
          <w:rFonts w:ascii="Times New Roman" w:hAnsi="Times New Roman" w:cs="Times New Roman"/>
          <w:i/>
          <w:iCs/>
          <w:sz w:val="28"/>
          <w:szCs w:val="28"/>
        </w:rPr>
        <w:t>Респонденты</w:t>
      </w:r>
      <w:r w:rsidR="0058167F" w:rsidRPr="004B43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1B4BCBB" w14:textId="77777777" w:rsidR="0058167F" w:rsidRDefault="00D55B2A" w:rsidP="00D5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0C04">
        <w:rPr>
          <w:rFonts w:ascii="Times New Roman" w:hAnsi="Times New Roman" w:cs="Times New Roman"/>
          <w:sz w:val="28"/>
          <w:szCs w:val="28"/>
        </w:rPr>
        <w:t>чреждения социального обслуживания, подведомственные Депсоцразвития Югры</w:t>
      </w:r>
      <w:r w:rsidR="0058167F">
        <w:rPr>
          <w:rFonts w:ascii="Times New Roman" w:hAnsi="Times New Roman" w:cs="Times New Roman"/>
          <w:sz w:val="28"/>
          <w:szCs w:val="28"/>
        </w:rPr>
        <w:t xml:space="preserve"> (далее – респонденты 1);</w:t>
      </w:r>
    </w:p>
    <w:p w14:paraId="54E75F69" w14:textId="468693AD" w:rsidR="00AF0C04" w:rsidRDefault="00B72F92" w:rsidP="00D5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91">
        <w:rPr>
          <w:rFonts w:ascii="Times New Roman" w:hAnsi="Times New Roman" w:cs="Times New Roman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291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029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58167F">
        <w:rPr>
          <w:rFonts w:ascii="Times New Roman" w:hAnsi="Times New Roman" w:cs="Times New Roman"/>
          <w:sz w:val="28"/>
          <w:szCs w:val="28"/>
        </w:rPr>
        <w:t xml:space="preserve"> (далее – респонденты 2)</w:t>
      </w:r>
      <w:r w:rsidR="00BF5A2A">
        <w:rPr>
          <w:rFonts w:ascii="Times New Roman" w:hAnsi="Times New Roman" w:cs="Times New Roman"/>
          <w:sz w:val="28"/>
          <w:szCs w:val="28"/>
        </w:rPr>
        <w:t>.</w:t>
      </w:r>
    </w:p>
    <w:p w14:paraId="439EFFB0" w14:textId="6BD4EB04" w:rsidR="007042E3" w:rsidRDefault="009B502A" w:rsidP="00AF0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FA">
        <w:rPr>
          <w:rFonts w:ascii="Times New Roman" w:hAnsi="Times New Roman" w:cs="Times New Roman"/>
          <w:i/>
          <w:iCs/>
          <w:sz w:val="28"/>
          <w:szCs w:val="28"/>
        </w:rPr>
        <w:t>Целевая группа</w:t>
      </w:r>
      <w:r w:rsidR="007042E3">
        <w:rPr>
          <w:rFonts w:ascii="Times New Roman" w:hAnsi="Times New Roman" w:cs="Times New Roman"/>
          <w:sz w:val="28"/>
          <w:szCs w:val="28"/>
        </w:rPr>
        <w:t>:</w:t>
      </w:r>
    </w:p>
    <w:p w14:paraId="4B183572" w14:textId="0F708814" w:rsidR="0080571B" w:rsidRPr="0080571B" w:rsidRDefault="0080571B" w:rsidP="0080571B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осуждённые, </w:t>
      </w:r>
      <w:r w:rsidRPr="0080571B">
        <w:rPr>
          <w:rFonts w:ascii="Times New Roman" w:hAnsi="Times New Roman"/>
          <w:sz w:val="28"/>
          <w:szCs w:val="28"/>
        </w:rPr>
        <w:t>готовящиеся к освобождению из мест лишения свободы;</w:t>
      </w:r>
    </w:p>
    <w:p w14:paraId="02DECAC9" w14:textId="1BE1DED5" w:rsidR="007042E3" w:rsidRPr="0080571B" w:rsidRDefault="0080571B" w:rsidP="0080571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1B">
        <w:rPr>
          <w:rFonts w:ascii="Times New Roman" w:eastAsia="Times New Roman" w:hAnsi="Times New Roman" w:cs="Times New Roman"/>
          <w:sz w:val="28"/>
          <w:szCs w:val="28"/>
        </w:rPr>
        <w:t xml:space="preserve">освободившиеся из </w:t>
      </w:r>
      <w:r w:rsidR="009B502A" w:rsidRPr="0080571B">
        <w:rPr>
          <w:rFonts w:ascii="Times New Roman" w:eastAsia="Times New Roman" w:hAnsi="Times New Roman" w:cs="Times New Roman"/>
          <w:sz w:val="28"/>
          <w:szCs w:val="28"/>
        </w:rPr>
        <w:t>учреждений исполнения наказаний</w:t>
      </w:r>
      <w:r w:rsidRPr="008057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4428CB" w14:textId="15E25FEF" w:rsidR="009B502A" w:rsidRPr="0080571B" w:rsidRDefault="007042E3" w:rsidP="0080571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1B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AE4EC5" w:rsidRPr="0080571B">
        <w:rPr>
          <w:rFonts w:ascii="Times New Roman" w:eastAsia="Times New Roman" w:hAnsi="Times New Roman" w:cs="Times New Roman"/>
          <w:sz w:val="28"/>
          <w:szCs w:val="28"/>
        </w:rPr>
        <w:t xml:space="preserve"> осуждённых и освободившихся из мест лишения свободы</w:t>
      </w:r>
      <w:r w:rsidR="001C4E36" w:rsidRPr="00805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64E904" w14:textId="77777777" w:rsidR="0080571B" w:rsidRPr="00734EB9" w:rsidRDefault="0080571B" w:rsidP="00AF0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DD1EF" w14:textId="77777777" w:rsidR="00AF0C04" w:rsidRPr="00734EB9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B9">
        <w:rPr>
          <w:rFonts w:ascii="Times New Roman" w:hAnsi="Times New Roman" w:cs="Times New Roman"/>
          <w:b/>
          <w:sz w:val="28"/>
          <w:szCs w:val="28"/>
        </w:rPr>
        <w:t>1.</w:t>
      </w:r>
      <w:r w:rsidR="00904A0C" w:rsidRPr="00734EB9">
        <w:rPr>
          <w:rFonts w:ascii="Times New Roman" w:hAnsi="Times New Roman" w:cs="Times New Roman"/>
          <w:b/>
          <w:sz w:val="28"/>
          <w:szCs w:val="28"/>
        </w:rPr>
        <w:t>6</w:t>
      </w:r>
      <w:r w:rsidRPr="00734EB9">
        <w:rPr>
          <w:rFonts w:ascii="Times New Roman" w:hAnsi="Times New Roman" w:cs="Times New Roman"/>
          <w:b/>
          <w:sz w:val="28"/>
          <w:szCs w:val="28"/>
        </w:rPr>
        <w:t>. Объем выборки</w:t>
      </w:r>
      <w:r w:rsidR="00751421" w:rsidRPr="00734EB9">
        <w:rPr>
          <w:rFonts w:ascii="Times New Roman" w:hAnsi="Times New Roman" w:cs="Times New Roman"/>
          <w:b/>
          <w:sz w:val="28"/>
          <w:szCs w:val="28"/>
        </w:rPr>
        <w:t xml:space="preserve"> и сроки реализации</w:t>
      </w:r>
    </w:p>
    <w:p w14:paraId="28CB7DAA" w14:textId="66383DBE" w:rsidR="00F77D07" w:rsidRPr="00734EB9" w:rsidRDefault="00AF0C04" w:rsidP="00AF0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9">
        <w:rPr>
          <w:rFonts w:ascii="Times New Roman" w:hAnsi="Times New Roman" w:cs="Times New Roman"/>
          <w:sz w:val="28"/>
          <w:szCs w:val="28"/>
        </w:rPr>
        <w:t xml:space="preserve">В аналитическом исследовании генеральную совокупность выборки составляют </w:t>
      </w:r>
      <w:r w:rsidR="00EF33A6" w:rsidRPr="00734EB9">
        <w:rPr>
          <w:rFonts w:ascii="Times New Roman" w:hAnsi="Times New Roman" w:cs="Times New Roman"/>
          <w:sz w:val="28"/>
          <w:szCs w:val="28"/>
        </w:rPr>
        <w:t>27 респондентов</w:t>
      </w:r>
      <w:r w:rsidR="00C06D0E" w:rsidRPr="00734EB9">
        <w:rPr>
          <w:rFonts w:ascii="Times New Roman" w:hAnsi="Times New Roman" w:cs="Times New Roman"/>
          <w:sz w:val="28"/>
          <w:szCs w:val="28"/>
        </w:rPr>
        <w:t xml:space="preserve">: </w:t>
      </w:r>
      <w:r w:rsidR="00904A0C" w:rsidRPr="00734EB9">
        <w:rPr>
          <w:rFonts w:ascii="Times New Roman" w:hAnsi="Times New Roman" w:cs="Times New Roman"/>
          <w:sz w:val="28"/>
          <w:szCs w:val="28"/>
        </w:rPr>
        <w:t>22</w:t>
      </w:r>
      <w:r w:rsidRPr="00734E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78CE" w:rsidRPr="00734EB9">
        <w:rPr>
          <w:rFonts w:ascii="Times New Roman" w:hAnsi="Times New Roman" w:cs="Times New Roman"/>
          <w:sz w:val="28"/>
          <w:szCs w:val="28"/>
        </w:rPr>
        <w:t>я</w:t>
      </w:r>
      <w:r w:rsidRPr="00734EB9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F77D07" w:rsidRPr="00734EB9">
        <w:rPr>
          <w:rFonts w:ascii="Times New Roman" w:hAnsi="Times New Roman" w:cs="Times New Roman"/>
          <w:sz w:val="28"/>
          <w:szCs w:val="28"/>
        </w:rPr>
        <w:t xml:space="preserve"> и </w:t>
      </w:r>
      <w:r w:rsidR="00484998" w:rsidRPr="00734EB9">
        <w:rPr>
          <w:rFonts w:ascii="Times New Roman" w:hAnsi="Times New Roman" w:cs="Times New Roman"/>
          <w:sz w:val="28"/>
          <w:szCs w:val="28"/>
        </w:rPr>
        <w:br/>
      </w:r>
      <w:r w:rsidR="00EF33A6" w:rsidRPr="00734EB9">
        <w:rPr>
          <w:rFonts w:ascii="Times New Roman" w:hAnsi="Times New Roman" w:cs="Times New Roman"/>
          <w:bCs/>
          <w:sz w:val="28"/>
          <w:szCs w:val="28"/>
        </w:rPr>
        <w:t>5</w:t>
      </w:r>
      <w:r w:rsidR="00F77D07" w:rsidRPr="00734EB9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социальных услуг.</w:t>
      </w:r>
    </w:p>
    <w:p w14:paraId="7A8D40CB" w14:textId="6C6B08FE" w:rsidR="00307154" w:rsidRPr="00734EB9" w:rsidRDefault="00307154" w:rsidP="0056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9">
        <w:rPr>
          <w:rFonts w:ascii="Times New Roman" w:hAnsi="Times New Roman" w:cs="Times New Roman"/>
          <w:sz w:val="28"/>
          <w:szCs w:val="28"/>
        </w:rPr>
        <w:t>С данной категорией работаю</w:t>
      </w:r>
      <w:r w:rsidR="00734EB9" w:rsidRPr="00734EB9">
        <w:rPr>
          <w:rFonts w:ascii="Times New Roman" w:hAnsi="Times New Roman" w:cs="Times New Roman"/>
          <w:sz w:val="28"/>
          <w:szCs w:val="28"/>
        </w:rPr>
        <w:t>т</w:t>
      </w:r>
      <w:r w:rsidRPr="00734EB9">
        <w:rPr>
          <w:rFonts w:ascii="Times New Roman" w:hAnsi="Times New Roman" w:cs="Times New Roman"/>
          <w:sz w:val="28"/>
          <w:szCs w:val="28"/>
        </w:rPr>
        <w:t xml:space="preserve"> 12 </w:t>
      </w:r>
      <w:r w:rsidR="00EF33A6" w:rsidRPr="00734EB9">
        <w:rPr>
          <w:rFonts w:ascii="Times New Roman" w:hAnsi="Times New Roman" w:cs="Times New Roman"/>
          <w:sz w:val="28"/>
          <w:szCs w:val="28"/>
        </w:rPr>
        <w:t>негосударственных поставщиков социальных услуг</w:t>
      </w:r>
      <w:r w:rsidRPr="00734EB9">
        <w:rPr>
          <w:rFonts w:ascii="Times New Roman" w:hAnsi="Times New Roman" w:cs="Times New Roman"/>
          <w:sz w:val="28"/>
          <w:szCs w:val="28"/>
        </w:rPr>
        <w:t>, но в иссл</w:t>
      </w:r>
      <w:r w:rsidR="00784B32" w:rsidRPr="00734EB9">
        <w:rPr>
          <w:rFonts w:ascii="Times New Roman" w:hAnsi="Times New Roman" w:cs="Times New Roman"/>
          <w:sz w:val="28"/>
          <w:szCs w:val="28"/>
        </w:rPr>
        <w:t>е</w:t>
      </w:r>
      <w:r w:rsidRPr="00734EB9">
        <w:rPr>
          <w:rFonts w:ascii="Times New Roman" w:hAnsi="Times New Roman" w:cs="Times New Roman"/>
          <w:sz w:val="28"/>
          <w:szCs w:val="28"/>
        </w:rPr>
        <w:t>до</w:t>
      </w:r>
      <w:r w:rsidR="00784B32" w:rsidRPr="00734EB9">
        <w:rPr>
          <w:rFonts w:ascii="Times New Roman" w:hAnsi="Times New Roman" w:cs="Times New Roman"/>
          <w:sz w:val="28"/>
          <w:szCs w:val="28"/>
        </w:rPr>
        <w:t>ва</w:t>
      </w:r>
      <w:r w:rsidRPr="00734EB9">
        <w:rPr>
          <w:rFonts w:ascii="Times New Roman" w:hAnsi="Times New Roman" w:cs="Times New Roman"/>
          <w:sz w:val="28"/>
          <w:szCs w:val="28"/>
        </w:rPr>
        <w:t>нии приняли участи</w:t>
      </w:r>
      <w:r w:rsidR="00EF33A6" w:rsidRPr="00734EB9">
        <w:rPr>
          <w:rFonts w:ascii="Times New Roman" w:hAnsi="Times New Roman" w:cs="Times New Roman"/>
          <w:sz w:val="28"/>
          <w:szCs w:val="28"/>
        </w:rPr>
        <w:t>е</w:t>
      </w:r>
      <w:r w:rsidRPr="00734EB9">
        <w:rPr>
          <w:rFonts w:ascii="Times New Roman" w:hAnsi="Times New Roman" w:cs="Times New Roman"/>
          <w:sz w:val="28"/>
          <w:szCs w:val="28"/>
        </w:rPr>
        <w:t xml:space="preserve"> </w:t>
      </w:r>
      <w:r w:rsidR="00EF33A6" w:rsidRPr="00734EB9">
        <w:rPr>
          <w:rFonts w:ascii="Times New Roman" w:hAnsi="Times New Roman" w:cs="Times New Roman"/>
          <w:sz w:val="28"/>
          <w:szCs w:val="28"/>
        </w:rPr>
        <w:t>5</w:t>
      </w:r>
      <w:r w:rsidRPr="00734EB9">
        <w:rPr>
          <w:rFonts w:ascii="Times New Roman" w:hAnsi="Times New Roman" w:cs="Times New Roman"/>
          <w:sz w:val="28"/>
          <w:szCs w:val="28"/>
        </w:rPr>
        <w:t xml:space="preserve"> респонд</w:t>
      </w:r>
      <w:r w:rsidR="00EF33A6" w:rsidRPr="00734EB9">
        <w:rPr>
          <w:rFonts w:ascii="Times New Roman" w:hAnsi="Times New Roman" w:cs="Times New Roman"/>
          <w:sz w:val="28"/>
          <w:szCs w:val="28"/>
        </w:rPr>
        <w:t>ентов</w:t>
      </w:r>
      <w:r w:rsidRPr="00734EB9">
        <w:rPr>
          <w:rFonts w:ascii="Times New Roman" w:hAnsi="Times New Roman" w:cs="Times New Roman"/>
          <w:sz w:val="28"/>
          <w:szCs w:val="28"/>
        </w:rPr>
        <w:t>.</w:t>
      </w:r>
    </w:p>
    <w:p w14:paraId="21A0B34F" w14:textId="1598E2B2" w:rsidR="005676E1" w:rsidRPr="00734EB9" w:rsidRDefault="005676E1" w:rsidP="0056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9">
        <w:rPr>
          <w:rFonts w:ascii="Times New Roman" w:hAnsi="Times New Roman" w:cs="Times New Roman"/>
          <w:sz w:val="28"/>
          <w:szCs w:val="28"/>
        </w:rPr>
        <w:t>Сроки реализации:</w:t>
      </w:r>
      <w:r w:rsidRPr="00734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0C" w:rsidRPr="00734EB9">
        <w:rPr>
          <w:rFonts w:ascii="Times New Roman" w:hAnsi="Times New Roman" w:cs="Times New Roman"/>
          <w:sz w:val="28"/>
          <w:szCs w:val="28"/>
        </w:rPr>
        <w:t>ноябр</w:t>
      </w:r>
      <w:r w:rsidR="0060326B" w:rsidRPr="00734EB9">
        <w:rPr>
          <w:rFonts w:ascii="Times New Roman" w:hAnsi="Times New Roman" w:cs="Times New Roman"/>
          <w:sz w:val="28"/>
          <w:szCs w:val="28"/>
        </w:rPr>
        <w:t>ь –</w:t>
      </w:r>
      <w:r w:rsidR="00904A0C" w:rsidRPr="00734EB9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D55B2A" w:rsidRPr="00734EB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2D0B9B4B" w14:textId="77777777" w:rsidR="005676E1" w:rsidRPr="004572CC" w:rsidRDefault="005676E1" w:rsidP="006F0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2CC">
        <w:rPr>
          <w:rFonts w:ascii="Times New Roman" w:hAnsi="Times New Roman" w:cs="Times New Roman"/>
          <w:b/>
          <w:sz w:val="28"/>
          <w:szCs w:val="28"/>
        </w:rPr>
        <w:t>1.</w:t>
      </w:r>
      <w:r w:rsidR="00BE58FC" w:rsidRPr="004572CC">
        <w:rPr>
          <w:rFonts w:ascii="Times New Roman" w:hAnsi="Times New Roman" w:cs="Times New Roman"/>
          <w:b/>
          <w:sz w:val="28"/>
          <w:szCs w:val="28"/>
        </w:rPr>
        <w:t>7</w:t>
      </w:r>
      <w:r w:rsidRPr="00457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FDE" w:rsidRPr="004572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Социально-демографические характеристики респондентов </w:t>
      </w:r>
    </w:p>
    <w:p w14:paraId="31514B90" w14:textId="77777777" w:rsidR="005676E1" w:rsidRDefault="005676E1" w:rsidP="00567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2CC">
        <w:rPr>
          <w:rFonts w:ascii="Times New Roman" w:hAnsi="Times New Roman" w:cs="Times New Roman"/>
          <w:sz w:val="28"/>
          <w:szCs w:val="28"/>
        </w:rPr>
        <w:tab/>
        <w:t xml:space="preserve">Выборочная совокупность респондентов обладает следующими характеристиками (см. таблицы 1 – </w:t>
      </w:r>
      <w:r w:rsidR="0039544D">
        <w:rPr>
          <w:rFonts w:ascii="Times New Roman" w:hAnsi="Times New Roman" w:cs="Times New Roman"/>
          <w:sz w:val="28"/>
          <w:szCs w:val="28"/>
        </w:rPr>
        <w:t>3</w:t>
      </w:r>
      <w:r w:rsidRPr="004572CC">
        <w:rPr>
          <w:rFonts w:ascii="Times New Roman" w:hAnsi="Times New Roman" w:cs="Times New Roman"/>
          <w:sz w:val="28"/>
          <w:szCs w:val="28"/>
        </w:rPr>
        <w:t>)</w:t>
      </w:r>
      <w:r w:rsidR="00A81BE1" w:rsidRPr="004572CC">
        <w:rPr>
          <w:rFonts w:ascii="Times New Roman" w:hAnsi="Times New Roman" w:cs="Times New Roman"/>
          <w:sz w:val="28"/>
          <w:szCs w:val="28"/>
        </w:rPr>
        <w:t>.</w:t>
      </w:r>
    </w:p>
    <w:p w14:paraId="17598337" w14:textId="77777777" w:rsidR="00C20673" w:rsidRDefault="00C20673" w:rsidP="00CF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CC9973" w14:textId="06E1AC82" w:rsidR="00894E3C" w:rsidRDefault="00894E3C" w:rsidP="00CF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</w:t>
      </w:r>
      <w:r w:rsidR="00784B32">
        <w:rPr>
          <w:rFonts w:ascii="Times New Roman" w:hAnsi="Times New Roman" w:cs="Times New Roman"/>
          <w:sz w:val="28"/>
          <w:szCs w:val="28"/>
        </w:rPr>
        <w:t xml:space="preserve"> </w:t>
      </w:r>
      <w:r w:rsidR="00CF53E4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выборочной совокупности респондентов </w:t>
      </w:r>
      <w:r w:rsidR="00981168">
        <w:rPr>
          <w:rFonts w:ascii="Times New Roman" w:hAnsi="Times New Roman" w:cs="Times New Roman"/>
          <w:sz w:val="28"/>
          <w:szCs w:val="28"/>
        </w:rPr>
        <w:t>1</w:t>
      </w:r>
      <w:r w:rsidR="007E3B2A">
        <w:rPr>
          <w:rFonts w:ascii="Times New Roman" w:hAnsi="Times New Roman" w:cs="Times New Roman"/>
          <w:sz w:val="28"/>
          <w:szCs w:val="28"/>
        </w:rPr>
        <w:t>,2</w:t>
      </w:r>
      <w:r w:rsidR="0098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муниципальных образований</w:t>
      </w:r>
      <w:r w:rsidR="00CF53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960"/>
        <w:gridCol w:w="2835"/>
      </w:tblGrid>
      <w:tr w:rsidR="00894E3C" w:rsidRPr="00503226" w14:paraId="283B1A7F" w14:textId="77777777" w:rsidTr="00924187">
        <w:tc>
          <w:tcPr>
            <w:tcW w:w="675" w:type="dxa"/>
            <w:shd w:val="clear" w:color="auto" w:fill="D9D9D9" w:themeFill="background1" w:themeFillShade="D9"/>
          </w:tcPr>
          <w:p w14:paraId="422784DA" w14:textId="19970AB3" w:rsidR="00894E3C" w:rsidRPr="00503226" w:rsidRDefault="00894E3C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16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60" w:type="dxa"/>
            <w:shd w:val="clear" w:color="auto" w:fill="D9D9D9" w:themeFill="background1" w:themeFillShade="D9"/>
          </w:tcPr>
          <w:p w14:paraId="01208241" w14:textId="77777777" w:rsidR="00894E3C" w:rsidRPr="00503226" w:rsidRDefault="00894E3C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31B008" w14:textId="0BDDDB43" w:rsidR="00894E3C" w:rsidRPr="00503226" w:rsidRDefault="00AB7057" w:rsidP="0089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учреждений, ед. </w:t>
            </w:r>
          </w:p>
        </w:tc>
      </w:tr>
      <w:tr w:rsidR="00EF33A6" w:rsidRPr="00EF33A6" w14:paraId="539A4C04" w14:textId="77777777" w:rsidTr="00AC33D1">
        <w:tc>
          <w:tcPr>
            <w:tcW w:w="675" w:type="dxa"/>
          </w:tcPr>
          <w:p w14:paraId="7E74352D" w14:textId="77777777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14:paraId="4B2904A5" w14:textId="0523147E" w:rsidR="00F0607A" w:rsidRPr="008C6494" w:rsidRDefault="00F0607A" w:rsidP="0089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</w:p>
        </w:tc>
        <w:tc>
          <w:tcPr>
            <w:tcW w:w="2835" w:type="dxa"/>
            <w:vMerge w:val="restart"/>
            <w:vAlign w:val="center"/>
          </w:tcPr>
          <w:p w14:paraId="7FA40D2C" w14:textId="77777777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3A6" w:rsidRPr="00EF33A6" w14:paraId="7AE483E9" w14:textId="77777777" w:rsidTr="00AC33D1">
        <w:tc>
          <w:tcPr>
            <w:tcW w:w="675" w:type="dxa"/>
          </w:tcPr>
          <w:p w14:paraId="345D515C" w14:textId="0C9BBC43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</w:tcPr>
          <w:p w14:paraId="7B070C96" w14:textId="2018DE51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835" w:type="dxa"/>
            <w:vMerge/>
            <w:vAlign w:val="center"/>
          </w:tcPr>
          <w:p w14:paraId="587AD259" w14:textId="179ABE6F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73397AD4" w14:textId="77777777" w:rsidTr="00AC33D1">
        <w:tc>
          <w:tcPr>
            <w:tcW w:w="675" w:type="dxa"/>
          </w:tcPr>
          <w:p w14:paraId="6163192E" w14:textId="2718349C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</w:tcPr>
          <w:p w14:paraId="31C9F0D9" w14:textId="2DD5C9AA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2835" w:type="dxa"/>
            <w:vMerge w:val="restart"/>
            <w:vAlign w:val="center"/>
          </w:tcPr>
          <w:p w14:paraId="2B298754" w14:textId="38837843" w:rsidR="00F0607A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3A6" w:rsidRPr="00EF33A6" w14:paraId="62C68390" w14:textId="77777777" w:rsidTr="00AC33D1">
        <w:tc>
          <w:tcPr>
            <w:tcW w:w="675" w:type="dxa"/>
          </w:tcPr>
          <w:p w14:paraId="4D43D5CF" w14:textId="3EC12D39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</w:tcPr>
          <w:p w14:paraId="3E6E3480" w14:textId="458C9A68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2835" w:type="dxa"/>
            <w:vMerge/>
            <w:vAlign w:val="center"/>
          </w:tcPr>
          <w:p w14:paraId="24E0E539" w14:textId="17879F66" w:rsidR="00F0607A" w:rsidRPr="008C6494" w:rsidRDefault="00F0607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33A7072C" w14:textId="77777777" w:rsidTr="00AC33D1">
        <w:tc>
          <w:tcPr>
            <w:tcW w:w="675" w:type="dxa"/>
          </w:tcPr>
          <w:p w14:paraId="7F2A04A2" w14:textId="13F0B1EF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</w:tcPr>
          <w:p w14:paraId="0A00B12B" w14:textId="12DFF24E" w:rsidR="00F0607A" w:rsidRPr="008C6494" w:rsidRDefault="00F0607A" w:rsidP="001C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</w:t>
            </w:r>
          </w:p>
        </w:tc>
        <w:tc>
          <w:tcPr>
            <w:tcW w:w="2835" w:type="dxa"/>
            <w:vMerge w:val="restart"/>
            <w:vAlign w:val="center"/>
          </w:tcPr>
          <w:p w14:paraId="57996AE7" w14:textId="26832A3D" w:rsidR="00F0607A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3A6" w:rsidRPr="00EF33A6" w14:paraId="3DE971EC" w14:textId="77777777" w:rsidTr="00924187">
        <w:tc>
          <w:tcPr>
            <w:tcW w:w="675" w:type="dxa"/>
          </w:tcPr>
          <w:p w14:paraId="6BC03F69" w14:textId="13E6E994" w:rsidR="00F0607A" w:rsidRPr="00503226" w:rsidRDefault="00F0607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</w:tcPr>
          <w:p w14:paraId="494D81AD" w14:textId="3C0A9AB3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835" w:type="dxa"/>
            <w:vMerge/>
          </w:tcPr>
          <w:p w14:paraId="3D749E4B" w14:textId="0DAF2527" w:rsidR="00F0607A" w:rsidRPr="008C6494" w:rsidRDefault="00F0607A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A6" w:rsidRPr="00EF33A6" w14:paraId="65D9DB21" w14:textId="77777777" w:rsidTr="00924187">
        <w:tc>
          <w:tcPr>
            <w:tcW w:w="675" w:type="dxa"/>
          </w:tcPr>
          <w:p w14:paraId="29CAE200" w14:textId="1C9B9EBF" w:rsidR="006A056E" w:rsidRPr="00503226" w:rsidRDefault="006A056E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</w:tcPr>
          <w:p w14:paraId="674CEA9F" w14:textId="7DA658D1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2835" w:type="dxa"/>
          </w:tcPr>
          <w:p w14:paraId="0CD1C0B0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2830353F" w14:textId="77777777" w:rsidTr="00924187">
        <w:tc>
          <w:tcPr>
            <w:tcW w:w="675" w:type="dxa"/>
          </w:tcPr>
          <w:p w14:paraId="71B86DDB" w14:textId="1925BFE9" w:rsidR="006A056E" w:rsidRPr="00503226" w:rsidRDefault="006A056E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</w:tcPr>
          <w:p w14:paraId="4B5B67D7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2835" w:type="dxa"/>
          </w:tcPr>
          <w:p w14:paraId="0CAB718F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110D6D19" w14:textId="77777777" w:rsidTr="00924187">
        <w:tc>
          <w:tcPr>
            <w:tcW w:w="675" w:type="dxa"/>
          </w:tcPr>
          <w:p w14:paraId="3C987CF3" w14:textId="7115FF91" w:rsidR="007E3B2A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</w:tcPr>
          <w:p w14:paraId="40FE41F5" w14:textId="772211E9" w:rsidR="007E3B2A" w:rsidRPr="008C6494" w:rsidRDefault="007E3B2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</w:tc>
        <w:tc>
          <w:tcPr>
            <w:tcW w:w="2835" w:type="dxa"/>
          </w:tcPr>
          <w:p w14:paraId="75351903" w14:textId="7413FFF9" w:rsidR="007E3B2A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3A6" w:rsidRPr="00EF33A6" w14:paraId="69A49F56" w14:textId="77777777" w:rsidTr="00924187">
        <w:tc>
          <w:tcPr>
            <w:tcW w:w="675" w:type="dxa"/>
          </w:tcPr>
          <w:p w14:paraId="5C777180" w14:textId="6694569F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56E"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D4A1D81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835" w:type="dxa"/>
          </w:tcPr>
          <w:p w14:paraId="4F5ACE2E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621255D1" w14:textId="77777777" w:rsidTr="00924187">
        <w:tc>
          <w:tcPr>
            <w:tcW w:w="675" w:type="dxa"/>
          </w:tcPr>
          <w:p w14:paraId="6B81A445" w14:textId="249B1C45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787D8D6" w14:textId="1C9359D6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2835" w:type="dxa"/>
          </w:tcPr>
          <w:p w14:paraId="619667A0" w14:textId="75BAA2B9" w:rsidR="006A056E" w:rsidRPr="008C6494" w:rsidRDefault="00EF33A6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3A6" w:rsidRPr="00EF33A6" w14:paraId="70956EB5" w14:textId="77777777" w:rsidTr="00924187">
        <w:tc>
          <w:tcPr>
            <w:tcW w:w="675" w:type="dxa"/>
          </w:tcPr>
          <w:p w14:paraId="747313F4" w14:textId="0628E4E0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7DD18075" w14:textId="352FD9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835" w:type="dxa"/>
          </w:tcPr>
          <w:p w14:paraId="6939FC6A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82BBF11" w14:textId="77777777" w:rsidTr="00924187">
        <w:tc>
          <w:tcPr>
            <w:tcW w:w="675" w:type="dxa"/>
          </w:tcPr>
          <w:p w14:paraId="2FC50DCA" w14:textId="7B77B562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35AED7EC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835" w:type="dxa"/>
          </w:tcPr>
          <w:p w14:paraId="0F9E54E6" w14:textId="07251B7D" w:rsidR="006A056E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EDE7532" w14:textId="77777777" w:rsidTr="00924187">
        <w:tc>
          <w:tcPr>
            <w:tcW w:w="675" w:type="dxa"/>
          </w:tcPr>
          <w:p w14:paraId="514DBBE7" w14:textId="6979C71F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2E2E66C2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2835" w:type="dxa"/>
          </w:tcPr>
          <w:p w14:paraId="4528F226" w14:textId="77777777" w:rsidR="006A056E" w:rsidRPr="008C6494" w:rsidRDefault="006A056E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5CA2B130" w14:textId="77777777" w:rsidTr="00924187">
        <w:tc>
          <w:tcPr>
            <w:tcW w:w="675" w:type="dxa"/>
          </w:tcPr>
          <w:p w14:paraId="4742CD64" w14:textId="3BD96D17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8CE4114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2835" w:type="dxa"/>
          </w:tcPr>
          <w:p w14:paraId="4BA38E9B" w14:textId="64565DD2" w:rsidR="006A056E" w:rsidRPr="008C6494" w:rsidRDefault="007E3B2A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0A659669" w14:textId="77777777" w:rsidTr="00924187">
        <w:tc>
          <w:tcPr>
            <w:tcW w:w="675" w:type="dxa"/>
          </w:tcPr>
          <w:p w14:paraId="68747951" w14:textId="317780D6" w:rsidR="00F0607A" w:rsidRPr="00503226" w:rsidRDefault="00F0607A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575F146E" w14:textId="07B6673A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 xml:space="preserve">г. Нягань </w:t>
            </w:r>
          </w:p>
        </w:tc>
        <w:tc>
          <w:tcPr>
            <w:tcW w:w="2835" w:type="dxa"/>
          </w:tcPr>
          <w:p w14:paraId="759FB166" w14:textId="317EB1AD" w:rsidR="00F0607A" w:rsidRPr="008C6494" w:rsidRDefault="008C6494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7156094E" w14:textId="77777777" w:rsidTr="00924187">
        <w:tc>
          <w:tcPr>
            <w:tcW w:w="675" w:type="dxa"/>
          </w:tcPr>
          <w:p w14:paraId="06B03AD0" w14:textId="3598C594" w:rsidR="00F0607A" w:rsidRPr="00503226" w:rsidRDefault="00F0607A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31CCF6CF" w14:textId="75DF33D4" w:rsidR="00F0607A" w:rsidRPr="008C6494" w:rsidRDefault="00F0607A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835" w:type="dxa"/>
          </w:tcPr>
          <w:p w14:paraId="1F253459" w14:textId="6472F5F0" w:rsidR="00F0607A" w:rsidRPr="008C6494" w:rsidRDefault="008C6494" w:rsidP="00AC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26868786" w14:textId="77777777" w:rsidTr="00924187">
        <w:tc>
          <w:tcPr>
            <w:tcW w:w="675" w:type="dxa"/>
          </w:tcPr>
          <w:p w14:paraId="7647F376" w14:textId="012EDC4C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4153F459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Берёзовский район</w:t>
            </w:r>
          </w:p>
        </w:tc>
        <w:tc>
          <w:tcPr>
            <w:tcW w:w="2835" w:type="dxa"/>
          </w:tcPr>
          <w:p w14:paraId="4CD1C52F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65716C73" w14:textId="77777777" w:rsidTr="00924187">
        <w:tc>
          <w:tcPr>
            <w:tcW w:w="675" w:type="dxa"/>
          </w:tcPr>
          <w:p w14:paraId="1209E54B" w14:textId="317F6883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20AE17E9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г. Мегион</w:t>
            </w:r>
          </w:p>
        </w:tc>
        <w:tc>
          <w:tcPr>
            <w:tcW w:w="2835" w:type="dxa"/>
          </w:tcPr>
          <w:p w14:paraId="51D7F8D2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DB94F14" w14:textId="77777777" w:rsidTr="00924187">
        <w:tc>
          <w:tcPr>
            <w:tcW w:w="675" w:type="dxa"/>
          </w:tcPr>
          <w:p w14:paraId="4B5A61A7" w14:textId="48569A2C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65611065" w14:textId="77777777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proofErr w:type="spellStart"/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835" w:type="dxa"/>
          </w:tcPr>
          <w:p w14:paraId="57BECC88" w14:textId="013BF433" w:rsidR="006A056E" w:rsidRPr="008C6494" w:rsidRDefault="007E3B2A" w:rsidP="00EF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3A6" w:rsidRPr="00EF33A6" w14:paraId="43A32EE9" w14:textId="77777777" w:rsidTr="00924187">
        <w:tc>
          <w:tcPr>
            <w:tcW w:w="675" w:type="dxa"/>
          </w:tcPr>
          <w:p w14:paraId="591B8BA7" w14:textId="277952BD" w:rsidR="006A056E" w:rsidRPr="00503226" w:rsidRDefault="007E3B2A" w:rsidP="0092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10C97A42" w14:textId="4A04B608" w:rsidR="006A056E" w:rsidRPr="008C6494" w:rsidRDefault="001C4E36" w:rsidP="001C4E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6A056E"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. Ханты-Мансийск</w:t>
            </w:r>
          </w:p>
        </w:tc>
        <w:tc>
          <w:tcPr>
            <w:tcW w:w="2835" w:type="dxa"/>
          </w:tcPr>
          <w:p w14:paraId="1C6401BB" w14:textId="77777777" w:rsidR="006A056E" w:rsidRPr="008C6494" w:rsidRDefault="006A056E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3A6" w:rsidRPr="00EF33A6" w14:paraId="71174746" w14:textId="77777777" w:rsidTr="00924187">
        <w:tc>
          <w:tcPr>
            <w:tcW w:w="675" w:type="dxa"/>
          </w:tcPr>
          <w:p w14:paraId="77172854" w14:textId="536E1DEA" w:rsidR="006A056E" w:rsidRPr="00503226" w:rsidRDefault="006A056E" w:rsidP="007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14:paraId="4E73216A" w14:textId="32A05BA3" w:rsidR="006A056E" w:rsidRPr="008C6494" w:rsidRDefault="006A056E" w:rsidP="006A05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iCs/>
                <w:sz w:val="24"/>
                <w:szCs w:val="24"/>
              </w:rPr>
              <w:t>Ханты-Мансийский р-н</w:t>
            </w:r>
          </w:p>
        </w:tc>
        <w:tc>
          <w:tcPr>
            <w:tcW w:w="2835" w:type="dxa"/>
          </w:tcPr>
          <w:p w14:paraId="31D5C5F0" w14:textId="375377A3" w:rsidR="006A056E" w:rsidRPr="008C6494" w:rsidRDefault="00994903" w:rsidP="006A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56E" w:rsidRPr="00503226" w14:paraId="66E9F44F" w14:textId="77777777" w:rsidTr="00924187">
        <w:tc>
          <w:tcPr>
            <w:tcW w:w="6635" w:type="dxa"/>
            <w:gridSpan w:val="2"/>
          </w:tcPr>
          <w:p w14:paraId="4E58D8A9" w14:textId="79E8BE19" w:rsidR="006A056E" w:rsidRPr="00EF33A6" w:rsidRDefault="006A056E" w:rsidP="00AC33D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3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417CAC47" w14:textId="74A99759" w:rsidR="006A056E" w:rsidRPr="00EF33A6" w:rsidRDefault="007E3B2A" w:rsidP="006A0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14:paraId="0750C868" w14:textId="77777777" w:rsidR="005920FE" w:rsidRDefault="005920FE" w:rsidP="001C5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B8186" w14:textId="3F3498EB" w:rsidR="00894E3C" w:rsidRDefault="001C5745" w:rsidP="001C5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531AF9" w:rsidRPr="00DB0924">
        <w:rPr>
          <w:rFonts w:ascii="Times New Roman" w:hAnsi="Times New Roman" w:cs="Times New Roman"/>
          <w:sz w:val="28"/>
          <w:szCs w:val="28"/>
        </w:rPr>
        <w:t>в исследовании принимали участие респондент</w:t>
      </w:r>
      <w:r w:rsidR="00DB0924" w:rsidRPr="00DB0924">
        <w:rPr>
          <w:rFonts w:ascii="Times New Roman" w:hAnsi="Times New Roman" w:cs="Times New Roman"/>
          <w:sz w:val="28"/>
          <w:szCs w:val="28"/>
        </w:rPr>
        <w:t>ы</w:t>
      </w:r>
      <w:r w:rsidR="00BA14F3" w:rsidRPr="00DB0924">
        <w:rPr>
          <w:rFonts w:ascii="Times New Roman" w:hAnsi="Times New Roman" w:cs="Times New Roman"/>
          <w:sz w:val="28"/>
          <w:szCs w:val="28"/>
        </w:rPr>
        <w:t xml:space="preserve"> 1</w:t>
      </w:r>
      <w:r w:rsidR="00994903" w:rsidRPr="00DB0924">
        <w:rPr>
          <w:rFonts w:ascii="Times New Roman" w:hAnsi="Times New Roman" w:cs="Times New Roman"/>
          <w:sz w:val="28"/>
          <w:szCs w:val="28"/>
        </w:rPr>
        <w:t>,2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из </w:t>
      </w:r>
      <w:r w:rsidR="00DB0924" w:rsidRPr="00DB0924">
        <w:rPr>
          <w:rFonts w:ascii="Times New Roman" w:hAnsi="Times New Roman" w:cs="Times New Roman"/>
          <w:sz w:val="28"/>
          <w:szCs w:val="28"/>
        </w:rPr>
        <w:t>20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0924" w:rsidRPr="00DB0924">
        <w:rPr>
          <w:rFonts w:ascii="Times New Roman" w:hAnsi="Times New Roman" w:cs="Times New Roman"/>
          <w:sz w:val="28"/>
          <w:szCs w:val="28"/>
        </w:rPr>
        <w:t>ых</w:t>
      </w:r>
      <w:r w:rsidR="00531AF9" w:rsidRPr="00DB09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B0924" w:rsidRPr="00DB0924">
        <w:rPr>
          <w:rFonts w:ascii="Times New Roman" w:hAnsi="Times New Roman" w:cs="Times New Roman"/>
          <w:sz w:val="28"/>
          <w:szCs w:val="28"/>
        </w:rPr>
        <w:t>й</w:t>
      </w:r>
      <w:r w:rsidRPr="00DB0924">
        <w:rPr>
          <w:rFonts w:ascii="Times New Roman" w:hAnsi="Times New Roman" w:cs="Times New Roman"/>
          <w:sz w:val="28"/>
          <w:szCs w:val="28"/>
        </w:rPr>
        <w:t>.</w:t>
      </w:r>
    </w:p>
    <w:p w14:paraId="7D7619DE" w14:textId="36CB5535" w:rsidR="006A056E" w:rsidRDefault="006A056E" w:rsidP="00DB0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2C238" w14:textId="77777777" w:rsidR="00355E53" w:rsidRDefault="0039544D" w:rsidP="003954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Выборочная совокупность респондентов</w:t>
      </w:r>
      <w:r w:rsidR="00962E6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2D5A73" w:rsidRPr="00DB0924">
        <w:rPr>
          <w:rFonts w:ascii="Times New Roman" w:hAnsi="Times New Roman" w:cs="Times New Roman"/>
          <w:sz w:val="28"/>
          <w:szCs w:val="28"/>
        </w:rPr>
        <w:t xml:space="preserve">обслуженных граждан </w:t>
      </w:r>
      <w:r w:rsidR="00962E68" w:rsidRPr="00DB0924">
        <w:rPr>
          <w:rFonts w:ascii="Times New Roman" w:hAnsi="Times New Roman" w:cs="Times New Roman"/>
          <w:sz w:val="28"/>
          <w:szCs w:val="28"/>
        </w:rPr>
        <w:t>из числа целевой группы</w:t>
      </w:r>
      <w:r w:rsidR="007042E3">
        <w:rPr>
          <w:rFonts w:ascii="Times New Roman" w:hAnsi="Times New Roman" w:cs="Times New Roman"/>
          <w:sz w:val="28"/>
          <w:szCs w:val="28"/>
        </w:rPr>
        <w:t xml:space="preserve"> </w:t>
      </w:r>
      <w:r w:rsidR="007042E3" w:rsidRPr="007042E3">
        <w:rPr>
          <w:rFonts w:ascii="Times New Roman" w:hAnsi="Times New Roman" w:cs="Times New Roman"/>
          <w:color w:val="FF0000"/>
          <w:sz w:val="28"/>
          <w:szCs w:val="28"/>
        </w:rPr>
        <w:t>(освободившиеся из мест лишения сво</w:t>
      </w:r>
      <w:r w:rsidR="008C6494">
        <w:rPr>
          <w:rFonts w:ascii="Times New Roman" w:hAnsi="Times New Roman" w:cs="Times New Roman"/>
          <w:color w:val="FF0000"/>
          <w:sz w:val="28"/>
          <w:szCs w:val="28"/>
        </w:rPr>
        <w:t>боды</w:t>
      </w:r>
      <w:r w:rsidR="007042E3" w:rsidRPr="007042E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TableGrid1"/>
        <w:tblW w:w="9498" w:type="dxa"/>
        <w:jc w:val="center"/>
        <w:tblInd w:w="0" w:type="dxa"/>
        <w:tblLayout w:type="fixed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709"/>
        <w:gridCol w:w="1133"/>
        <w:gridCol w:w="710"/>
        <w:gridCol w:w="1134"/>
      </w:tblGrid>
      <w:tr w:rsidR="00465CB2" w:rsidRPr="00AC08F2" w14:paraId="558A82B6" w14:textId="77777777" w:rsidTr="00D64BEE">
        <w:trPr>
          <w:trHeight w:val="32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4ED30" w14:textId="77777777" w:rsidR="00465CB2" w:rsidRPr="00AC08F2" w:rsidRDefault="00465CB2" w:rsidP="00D64B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FC35BD" w14:textId="77777777" w:rsidR="00465CB2" w:rsidRPr="00AC08F2" w:rsidRDefault="00465CB2" w:rsidP="00D64B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64B56" w14:textId="77777777" w:rsidR="00465CB2" w:rsidRPr="00AC08F2" w:rsidRDefault="00465CB2" w:rsidP="00D64BEE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D424" w14:textId="77777777" w:rsidR="00465CB2" w:rsidRPr="00AC08F2" w:rsidRDefault="00465CB2" w:rsidP="00D64BEE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B683C" w14:textId="77777777" w:rsidR="00465CB2" w:rsidRPr="00AC08F2" w:rsidRDefault="00465CB2" w:rsidP="00D64BEE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Показатели обслуженных лиц из числа целевой группы, чел.</w:t>
            </w:r>
          </w:p>
        </w:tc>
      </w:tr>
      <w:tr w:rsidR="00465CB2" w:rsidRPr="00AC08F2" w14:paraId="15869106" w14:textId="77777777" w:rsidTr="00D64BEE">
        <w:trPr>
          <w:trHeight w:val="2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573CF" w14:textId="77777777" w:rsidR="00465CB2" w:rsidRPr="00AC08F2" w:rsidRDefault="00465CB2" w:rsidP="00D64BEE">
            <w:pPr>
              <w:spacing w:line="259" w:lineRule="auto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8910F" w14:textId="77777777" w:rsidR="00465CB2" w:rsidRPr="00AC08F2" w:rsidRDefault="00465CB2" w:rsidP="00D64BEE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1C385" w14:textId="77777777" w:rsidR="00465CB2" w:rsidRPr="00AC08F2" w:rsidRDefault="00465CB2" w:rsidP="00D64BEE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67B57" w14:textId="77777777" w:rsidR="00465CB2" w:rsidRPr="00AC08F2" w:rsidRDefault="00465CB2" w:rsidP="00D64BEE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65CB2" w:rsidRPr="00AC08F2" w14:paraId="0E018939" w14:textId="77777777" w:rsidTr="00D64BEE">
        <w:trPr>
          <w:trHeight w:val="26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538B" w14:textId="77777777" w:rsidR="00465CB2" w:rsidRPr="00AC08F2" w:rsidRDefault="00465CB2" w:rsidP="00D64BEE">
            <w:pPr>
              <w:spacing w:line="259" w:lineRule="auto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FD675" w14:textId="77777777" w:rsidR="00465CB2" w:rsidRPr="00AC08F2" w:rsidRDefault="00465CB2" w:rsidP="00D64BEE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33FA" w14:textId="77777777" w:rsidR="00465CB2" w:rsidRPr="00AC08F2" w:rsidRDefault="00465CB2" w:rsidP="00D64BEE">
            <w:pPr>
              <w:spacing w:line="259" w:lineRule="auto"/>
              <w:ind w:left="8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DBFC3" w14:textId="77777777" w:rsidR="00465CB2" w:rsidRPr="00AC08F2" w:rsidRDefault="00465CB2" w:rsidP="00D64B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процент*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24952" w14:textId="77777777" w:rsidR="00465CB2" w:rsidRPr="00AC08F2" w:rsidRDefault="00465CB2" w:rsidP="00D64BEE">
            <w:pPr>
              <w:tabs>
                <w:tab w:val="left" w:pos="0"/>
              </w:tabs>
              <w:spacing w:line="259" w:lineRule="auto"/>
              <w:ind w:left="6" w:right="-4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3B271" w14:textId="77777777" w:rsidR="00465CB2" w:rsidRPr="00AC08F2" w:rsidRDefault="00465CB2" w:rsidP="00D64BEE">
            <w:pPr>
              <w:spacing w:line="259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процент*</w:t>
            </w:r>
          </w:p>
        </w:tc>
      </w:tr>
      <w:tr w:rsidR="00465CB2" w:rsidRPr="00BF198E" w14:paraId="40F5D2A8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FF5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94E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68D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AC0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EE0B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881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65CB2" w:rsidRPr="00BF198E" w14:paraId="640DDC52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F500C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EAE1B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 «Березовский районный КЦСОН»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222A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95B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CCB2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B77C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65CB2" w:rsidRPr="00BF198E" w14:paraId="09305533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A328C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1E8E5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7056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673D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A64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6FE4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65CB2" w:rsidRPr="00BF198E" w14:paraId="116FD8F9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13110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3FABE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3340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EB21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1267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C2D9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65CB2" w:rsidRPr="00BF198E" w14:paraId="5A38D236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38FA4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A4F7B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17C5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C49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E7DE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F1A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65CB2" w:rsidRPr="00BF198E" w14:paraId="4FA81FB8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53815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56F00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FFA8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B3C2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109C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987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65CB2" w:rsidRPr="00BF198E" w14:paraId="7B0237D9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5C376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87C1B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E390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D74B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12C3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BDB9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65CB2" w:rsidRPr="00BF198E" w14:paraId="3F9E20FD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57147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76491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FC38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DFC4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197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1F4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65CB2" w:rsidRPr="00BF198E" w14:paraId="1411A3CF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47236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E5577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7386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A57B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5CAA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BEB4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18,9</w:t>
            </w:r>
          </w:p>
        </w:tc>
      </w:tr>
      <w:tr w:rsidR="00465CB2" w:rsidRPr="00BF198E" w14:paraId="03479614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5FA52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0BF27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312E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8EC7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0C56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00E1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65CB2" w:rsidRPr="00BF198E" w14:paraId="40BCB489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524AD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CEF86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96AA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A6F7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15D8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CE37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65CB2" w:rsidRPr="00BF198E" w14:paraId="51DD483F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6D5D5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6174E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DC0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969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627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5FB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65CB2" w:rsidRPr="00BF198E" w14:paraId="2FE742DF" w14:textId="77777777" w:rsidTr="00D64BEE">
        <w:trPr>
          <w:trHeight w:val="32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98562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EDB0B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F1B1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CBB9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496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D6E7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65CB2" w:rsidRPr="00BF198E" w14:paraId="4BF1E444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D2EAA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41ECD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7FA7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1A23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7CEA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12CB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CB2" w:rsidRPr="00BF198E" w14:paraId="60025787" w14:textId="77777777" w:rsidTr="00D64BEE">
        <w:trPr>
          <w:trHeight w:val="32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EDB79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67179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F17E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5400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6D1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3866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65CB2" w:rsidRPr="00BF198E" w14:paraId="38AA197D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4B1E7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9DF48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AA5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B07E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8B2B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CFB4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65CB2" w:rsidRPr="00BF198E" w14:paraId="4CDA0127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095DE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24E19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F703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1770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0C82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DBD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18,8</w:t>
            </w:r>
          </w:p>
        </w:tc>
      </w:tr>
      <w:tr w:rsidR="00465CB2" w:rsidRPr="00BF198E" w14:paraId="061A2044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B0F88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FB07E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B4AD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480E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40EA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265A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65CB2" w:rsidRPr="00BF198E" w14:paraId="6A5DF306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494D0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DDCDAC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адаптации"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1EB8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4D83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7E2C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20D2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65CB2" w:rsidRPr="00BF198E" w14:paraId="6F9F13EE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12C1C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5FC79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80AE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5B10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7C6F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7F79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65CB2" w:rsidRPr="00BF198E" w14:paraId="7303F932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C7C89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25CF9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A80D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F4A1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B2A2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CB24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65CB2" w:rsidRPr="00BF198E" w14:paraId="76976301" w14:textId="77777777" w:rsidTr="00D64BEE">
        <w:trPr>
          <w:trHeight w:val="32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BDA30" w14:textId="77777777" w:rsidR="00465CB2" w:rsidRPr="00BF198E" w:rsidRDefault="00465CB2" w:rsidP="00D64BEE">
            <w:pPr>
              <w:pStyle w:val="a3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E5A58" w14:textId="77777777" w:rsidR="00465CB2" w:rsidRPr="00BF198E" w:rsidRDefault="00465CB2" w:rsidP="00D64B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EC5D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7225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BE6C" w14:textId="77777777" w:rsidR="00465CB2" w:rsidRPr="00BF198E" w:rsidRDefault="00465CB2" w:rsidP="00D64BE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0BEE" w14:textId="77777777" w:rsidR="00465CB2" w:rsidRPr="00BF198E" w:rsidRDefault="00465CB2" w:rsidP="00D6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65CB2" w:rsidRPr="00BF198E" w14:paraId="29412E7A" w14:textId="77777777" w:rsidTr="00AC08F2">
        <w:trPr>
          <w:trHeight w:val="326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E0A63" w14:textId="065D2343" w:rsidR="00465CB2" w:rsidRPr="00EF20F6" w:rsidRDefault="00465CB2" w:rsidP="00AC08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4D76" w14:textId="77777777" w:rsidR="00465CB2" w:rsidRPr="00EF20F6" w:rsidRDefault="00465CB2" w:rsidP="00AC08F2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6502" w14:textId="77777777" w:rsidR="00465CB2" w:rsidRPr="00EF20F6" w:rsidRDefault="00465CB2" w:rsidP="00AC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DFF5" w14:textId="77777777" w:rsidR="00465CB2" w:rsidRPr="00EF20F6" w:rsidRDefault="00465CB2" w:rsidP="00AC08F2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98DD" w14:textId="77777777" w:rsidR="00465CB2" w:rsidRPr="00EF20F6" w:rsidRDefault="00465CB2" w:rsidP="00AC08F2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65CB2" w:rsidRPr="00BF198E" w14:paraId="685DDC67" w14:textId="77777777" w:rsidTr="00D64BEE">
        <w:trPr>
          <w:trHeight w:val="32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A0D024" w14:textId="77777777" w:rsidR="00465CB2" w:rsidRPr="00BF198E" w:rsidRDefault="00465CB2" w:rsidP="00D64BEE">
            <w:pPr>
              <w:spacing w:line="259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*Примечание: процент высчитывается от общего числа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544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DD47C3" w14:textId="172517D9" w:rsidR="00465CB2" w:rsidRDefault="00465CB2" w:rsidP="00465CB2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ИЛИ </w:t>
      </w:r>
    </w:p>
    <w:p w14:paraId="11CF3870" w14:textId="77777777" w:rsidR="00465CB2" w:rsidRPr="007042E3" w:rsidRDefault="00465CB2" w:rsidP="003954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709"/>
        <w:gridCol w:w="1417"/>
      </w:tblGrid>
      <w:tr w:rsidR="00355E53" w:rsidRPr="00DB0924" w14:paraId="3A5A383A" w14:textId="77777777" w:rsidTr="00AC33D1"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B77F90E" w14:textId="4A8A4B28" w:rsidR="00355E53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D9D9D9" w:themeFill="background1" w:themeFillShade="D9"/>
          </w:tcPr>
          <w:p w14:paraId="549A72A4" w14:textId="0010C4D3" w:rsidR="00355E53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5F24553" w14:textId="34249B2D" w:rsidR="00355E53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Показатели обслуженных лиц из числа целевой группы</w:t>
            </w:r>
          </w:p>
        </w:tc>
      </w:tr>
      <w:tr w:rsidR="00DB0924" w:rsidRPr="00DB0924" w14:paraId="0FEBCD7B" w14:textId="77777777" w:rsidTr="00AC33D1">
        <w:tc>
          <w:tcPr>
            <w:tcW w:w="709" w:type="dxa"/>
            <w:vMerge/>
            <w:shd w:val="clear" w:color="auto" w:fill="D9D9D9" w:themeFill="background1" w:themeFillShade="D9"/>
          </w:tcPr>
          <w:p w14:paraId="5B1F75A3" w14:textId="7777777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D9D9D9" w:themeFill="background1" w:themeFillShade="D9"/>
          </w:tcPr>
          <w:p w14:paraId="60F0E340" w14:textId="7777777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44B03D1" w14:textId="6AD5775D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DE1C2E" w14:textId="1A511B2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процент*</w:t>
            </w:r>
          </w:p>
        </w:tc>
      </w:tr>
      <w:tr w:rsidR="00DB0924" w14:paraId="74C98001" w14:textId="77777777" w:rsidTr="00AC33D1">
        <w:tc>
          <w:tcPr>
            <w:tcW w:w="709" w:type="dxa"/>
          </w:tcPr>
          <w:p w14:paraId="7D498271" w14:textId="597ADDE5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081E1CBE" w14:textId="7B5E5B4A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709" w:type="dxa"/>
            <w:vAlign w:val="center"/>
          </w:tcPr>
          <w:p w14:paraId="064169E3" w14:textId="6DE10D5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687DA2C" w14:textId="6DCA566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0924" w14:paraId="55273120" w14:textId="77777777" w:rsidTr="00AC33D1">
        <w:tc>
          <w:tcPr>
            <w:tcW w:w="709" w:type="dxa"/>
          </w:tcPr>
          <w:p w14:paraId="5833B1D2" w14:textId="599F8AF5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5239B18F" w14:textId="0662122E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КЦСОН»</w:t>
            </w:r>
          </w:p>
        </w:tc>
        <w:tc>
          <w:tcPr>
            <w:tcW w:w="709" w:type="dxa"/>
            <w:vAlign w:val="center"/>
          </w:tcPr>
          <w:p w14:paraId="0A5DA6D9" w14:textId="7B6010F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45D69BE3" w14:textId="2F773AD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7E8DE173" w14:textId="77777777" w:rsidTr="00AC33D1">
        <w:tc>
          <w:tcPr>
            <w:tcW w:w="709" w:type="dxa"/>
          </w:tcPr>
          <w:p w14:paraId="470D41E6" w14:textId="58A2C101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62A5F091" w14:textId="0C19B1B6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709" w:type="dxa"/>
            <w:vAlign w:val="center"/>
          </w:tcPr>
          <w:p w14:paraId="130AC69E" w14:textId="50C357E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1F724A02" w14:textId="7110090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0924" w14:paraId="3C8DFE3C" w14:textId="77777777" w:rsidTr="00AC33D1">
        <w:tc>
          <w:tcPr>
            <w:tcW w:w="709" w:type="dxa"/>
          </w:tcPr>
          <w:p w14:paraId="46C3B2E8" w14:textId="76D321B2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5CB348DE" w14:textId="0F36BEF7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709" w:type="dxa"/>
            <w:vAlign w:val="center"/>
          </w:tcPr>
          <w:p w14:paraId="64FF5DA3" w14:textId="4248BB6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33B8331F" w14:textId="7B4A6F0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0924" w14:paraId="583BCC9B" w14:textId="77777777" w:rsidTr="00AC33D1">
        <w:tc>
          <w:tcPr>
            <w:tcW w:w="709" w:type="dxa"/>
          </w:tcPr>
          <w:p w14:paraId="790B16AD" w14:textId="1CC09DCE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14:paraId="3971D40C" w14:textId="71924F1C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vAlign w:val="center"/>
          </w:tcPr>
          <w:p w14:paraId="5EE0AB19" w14:textId="14F1D0D9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6C10B6A5" w14:textId="1BE5C90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0924" w14:paraId="05AD8C8E" w14:textId="77777777" w:rsidTr="00AC33D1">
        <w:tc>
          <w:tcPr>
            <w:tcW w:w="709" w:type="dxa"/>
          </w:tcPr>
          <w:p w14:paraId="3682F3C4" w14:textId="2472B04B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14:paraId="58CE892F" w14:textId="595F0F14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vAlign w:val="center"/>
          </w:tcPr>
          <w:p w14:paraId="0671A7E5" w14:textId="2ED248C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142AB2C" w14:textId="543FFF2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B0924" w14:paraId="43CF6999" w14:textId="77777777" w:rsidTr="00AC33D1">
        <w:tc>
          <w:tcPr>
            <w:tcW w:w="709" w:type="dxa"/>
          </w:tcPr>
          <w:p w14:paraId="4627C51A" w14:textId="5EE1F986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14:paraId="7EC15DD8" w14:textId="362D09E3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709" w:type="dxa"/>
            <w:vAlign w:val="center"/>
          </w:tcPr>
          <w:p w14:paraId="5B3A1AC8" w14:textId="78E10734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14:paraId="5F225979" w14:textId="6BDE498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B0924" w14:paraId="21929804" w14:textId="77777777" w:rsidTr="00AC33D1">
        <w:tc>
          <w:tcPr>
            <w:tcW w:w="709" w:type="dxa"/>
          </w:tcPr>
          <w:p w14:paraId="42A15CEB" w14:textId="1E2E6013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14:paraId="437686F3" w14:textId="49B6BE31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«Нефтеюганский районный КЦСОН»</w:t>
            </w:r>
          </w:p>
        </w:tc>
        <w:tc>
          <w:tcPr>
            <w:tcW w:w="709" w:type="dxa"/>
            <w:vAlign w:val="center"/>
          </w:tcPr>
          <w:p w14:paraId="3524017A" w14:textId="02AB4009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159800F" w14:textId="7EC451C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B0924" w14:paraId="5759AC9D" w14:textId="77777777" w:rsidTr="00AC33D1">
        <w:tc>
          <w:tcPr>
            <w:tcW w:w="709" w:type="dxa"/>
          </w:tcPr>
          <w:p w14:paraId="3C026061" w14:textId="74287CEF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14:paraId="42382C00" w14:textId="4C81A465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709" w:type="dxa"/>
            <w:vAlign w:val="center"/>
          </w:tcPr>
          <w:p w14:paraId="7FFCCFC4" w14:textId="248C9F8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14:paraId="20BB9541" w14:textId="41D0693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B0924" w14:paraId="002F159D" w14:textId="77777777" w:rsidTr="00AC33D1">
        <w:tc>
          <w:tcPr>
            <w:tcW w:w="709" w:type="dxa"/>
          </w:tcPr>
          <w:p w14:paraId="18864E32" w14:textId="504DDA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7372A524" w14:textId="736129C9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709" w:type="dxa"/>
            <w:vAlign w:val="center"/>
          </w:tcPr>
          <w:p w14:paraId="10364555" w14:textId="718CF6CF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0D0E7F1C" w14:textId="47E5478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241BB621" w14:textId="77777777" w:rsidTr="00AC33D1">
        <w:tc>
          <w:tcPr>
            <w:tcW w:w="709" w:type="dxa"/>
          </w:tcPr>
          <w:p w14:paraId="48A0C9A7" w14:textId="55BDABF2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5B64E522" w14:textId="41F5E846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709" w:type="dxa"/>
            <w:vAlign w:val="center"/>
          </w:tcPr>
          <w:p w14:paraId="48B71E8B" w14:textId="11DCA44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41BA87E" w14:textId="58978312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B0924" w14:paraId="3140C581" w14:textId="77777777" w:rsidTr="00AC33D1">
        <w:tc>
          <w:tcPr>
            <w:tcW w:w="709" w:type="dxa"/>
          </w:tcPr>
          <w:p w14:paraId="21A93ED8" w14:textId="687A3E2D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74DC98D7" w14:textId="478C41B9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vAlign w:val="center"/>
          </w:tcPr>
          <w:p w14:paraId="4DE06F09" w14:textId="6AC23D8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36107AB8" w14:textId="38BF76C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0924" w14:paraId="78EF6F48" w14:textId="77777777" w:rsidTr="00AC33D1">
        <w:tc>
          <w:tcPr>
            <w:tcW w:w="709" w:type="dxa"/>
          </w:tcPr>
          <w:p w14:paraId="143D4417" w14:textId="34B027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0D69D7D0" w14:textId="243B969E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709" w:type="dxa"/>
            <w:vAlign w:val="center"/>
          </w:tcPr>
          <w:p w14:paraId="3088F58B" w14:textId="1D0DF056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1140AB11" w14:textId="3AC9CAE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B0924" w14:paraId="149E5725" w14:textId="77777777" w:rsidTr="00AC33D1">
        <w:tc>
          <w:tcPr>
            <w:tcW w:w="709" w:type="dxa"/>
          </w:tcPr>
          <w:p w14:paraId="1786B01D" w14:textId="64E1995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251EF8DE" w14:textId="1981ECA7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vAlign w:val="center"/>
          </w:tcPr>
          <w:p w14:paraId="303E1632" w14:textId="28607DB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8E642D2" w14:textId="18C38E0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0924" w14:paraId="0C92FCA3" w14:textId="77777777" w:rsidTr="00AC33D1">
        <w:tc>
          <w:tcPr>
            <w:tcW w:w="709" w:type="dxa"/>
          </w:tcPr>
          <w:p w14:paraId="69A57175" w14:textId="3DC42739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0AFE82AE" w14:textId="7DF2AAB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DB0924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709" w:type="dxa"/>
            <w:vAlign w:val="center"/>
          </w:tcPr>
          <w:p w14:paraId="60E7F346" w14:textId="618D175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14:paraId="3D6CA8C2" w14:textId="7CC50FB0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0924" w14:paraId="5D10F957" w14:textId="77777777" w:rsidTr="00AC33D1">
        <w:tc>
          <w:tcPr>
            <w:tcW w:w="709" w:type="dxa"/>
          </w:tcPr>
          <w:p w14:paraId="2AA9C713" w14:textId="29218B4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4E46E384" w14:textId="6F3A75D0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709" w:type="dxa"/>
            <w:vAlign w:val="center"/>
          </w:tcPr>
          <w:p w14:paraId="109320F6" w14:textId="30C6AC64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14:paraId="77644751" w14:textId="50D04DAC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B0924" w14:paraId="167E58E9" w14:textId="77777777" w:rsidTr="00AC33D1">
        <w:tc>
          <w:tcPr>
            <w:tcW w:w="709" w:type="dxa"/>
          </w:tcPr>
          <w:p w14:paraId="76D1EC6C" w14:textId="06E8E6E8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6E67F52D" w14:textId="0825AD34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709" w:type="dxa"/>
            <w:vAlign w:val="center"/>
          </w:tcPr>
          <w:p w14:paraId="2535A8A0" w14:textId="28724D1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14:paraId="1692BD8C" w14:textId="4404B48A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B0924" w14:paraId="02132272" w14:textId="77777777" w:rsidTr="00AC33D1">
        <w:tc>
          <w:tcPr>
            <w:tcW w:w="709" w:type="dxa"/>
          </w:tcPr>
          <w:p w14:paraId="73B51B43" w14:textId="2FEF0A0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vAlign w:val="center"/>
          </w:tcPr>
          <w:p w14:paraId="05E3CFA8" w14:textId="331D19A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709" w:type="dxa"/>
            <w:vAlign w:val="center"/>
          </w:tcPr>
          <w:p w14:paraId="0FA20C51" w14:textId="7E6EC668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14:paraId="56BF4050" w14:textId="7ABE7C56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B0924" w14:paraId="1544411C" w14:textId="77777777" w:rsidTr="00AC33D1">
        <w:tc>
          <w:tcPr>
            <w:tcW w:w="709" w:type="dxa"/>
          </w:tcPr>
          <w:p w14:paraId="39661E4F" w14:textId="00608DC8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vAlign w:val="center"/>
          </w:tcPr>
          <w:p w14:paraId="1DA58695" w14:textId="768289C3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адаптации"</w:t>
            </w:r>
          </w:p>
        </w:tc>
        <w:tc>
          <w:tcPr>
            <w:tcW w:w="709" w:type="dxa"/>
            <w:vAlign w:val="center"/>
          </w:tcPr>
          <w:p w14:paraId="7228B959" w14:textId="08EBFFB2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F5B8684" w14:textId="60BCFAE5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B0924" w14:paraId="4E2CE6C5" w14:textId="77777777" w:rsidTr="00AC33D1">
        <w:tc>
          <w:tcPr>
            <w:tcW w:w="709" w:type="dxa"/>
          </w:tcPr>
          <w:p w14:paraId="65334D5D" w14:textId="132BDFF7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vAlign w:val="center"/>
          </w:tcPr>
          <w:p w14:paraId="7C2BD98D" w14:textId="2B9E023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709" w:type="dxa"/>
            <w:vAlign w:val="center"/>
          </w:tcPr>
          <w:p w14:paraId="3945DE39" w14:textId="67C89C80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486B0F0B" w14:textId="1628B923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B0924" w14:paraId="02022996" w14:textId="77777777" w:rsidTr="00AC33D1">
        <w:tc>
          <w:tcPr>
            <w:tcW w:w="709" w:type="dxa"/>
          </w:tcPr>
          <w:p w14:paraId="092D8790" w14:textId="153BC3F4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vAlign w:val="center"/>
          </w:tcPr>
          <w:p w14:paraId="32B65EA1" w14:textId="280217EA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709" w:type="dxa"/>
            <w:vAlign w:val="center"/>
          </w:tcPr>
          <w:p w14:paraId="19590CA0" w14:textId="735C3D3B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14:paraId="08460A34" w14:textId="34A5ED61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B0924" w14:paraId="742C41F5" w14:textId="77777777" w:rsidTr="00AC33D1">
        <w:tc>
          <w:tcPr>
            <w:tcW w:w="709" w:type="dxa"/>
          </w:tcPr>
          <w:p w14:paraId="33E4C3B1" w14:textId="30D9127B" w:rsidR="00DB0924" w:rsidRDefault="00DB0924" w:rsidP="00DB09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vAlign w:val="center"/>
          </w:tcPr>
          <w:p w14:paraId="6A34265B" w14:textId="60EB3C4D" w:rsidR="00DB0924" w:rsidRPr="00DB0924" w:rsidRDefault="00DB0924" w:rsidP="0039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709" w:type="dxa"/>
            <w:vAlign w:val="center"/>
          </w:tcPr>
          <w:p w14:paraId="6DB04EB7" w14:textId="3B75502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1FC8C4A2" w14:textId="1E91D85E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B0924" w14:paraId="603831D7" w14:textId="77777777" w:rsidTr="00AC33D1">
        <w:tc>
          <w:tcPr>
            <w:tcW w:w="709" w:type="dxa"/>
          </w:tcPr>
          <w:p w14:paraId="556C8D1E" w14:textId="7DE52962" w:rsidR="00DB0924" w:rsidRDefault="00DB0924" w:rsidP="003954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06EAB70" w14:textId="70B8C8F1" w:rsidR="00DB0924" w:rsidRPr="00DB0924" w:rsidRDefault="00DB0924" w:rsidP="00AC3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Итого:</w:t>
            </w:r>
          </w:p>
        </w:tc>
        <w:tc>
          <w:tcPr>
            <w:tcW w:w="709" w:type="dxa"/>
            <w:vAlign w:val="center"/>
          </w:tcPr>
          <w:p w14:paraId="70B3C4F8" w14:textId="7C01AD2C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417" w:type="dxa"/>
            <w:vAlign w:val="center"/>
          </w:tcPr>
          <w:p w14:paraId="3B9863C4" w14:textId="675D7947" w:rsidR="00DB0924" w:rsidRPr="00DB0924" w:rsidRDefault="00DB0924" w:rsidP="00DB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55E53" w14:paraId="14498B5C" w14:textId="77777777" w:rsidTr="00AC33D1">
        <w:tc>
          <w:tcPr>
            <w:tcW w:w="9214" w:type="dxa"/>
            <w:gridSpan w:val="4"/>
          </w:tcPr>
          <w:p w14:paraId="21249A8B" w14:textId="44C30A14" w:rsidR="00355E53" w:rsidRPr="00EF20F6" w:rsidRDefault="00355E53" w:rsidP="003954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*Примечание: процент высчитывается от общего числа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544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46EA71E" w14:textId="77777777" w:rsidR="00D117EE" w:rsidRDefault="00D117EE" w:rsidP="005123C5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C0F96CB" w14:textId="77777777" w:rsidR="00061B8C" w:rsidRPr="00DB0924" w:rsidRDefault="00D117EE" w:rsidP="005123C5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Анализ выборочной совокупности респондентов (по данным 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таблицы 2) 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за 2022 год 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>показал, что</w:t>
      </w:r>
      <w:r w:rsidR="00061B8C" w:rsidRPr="00DB092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2716E373" w14:textId="1060FD74" w:rsidR="00061B8C" w:rsidRPr="00DB0924" w:rsidRDefault="00D117EE" w:rsidP="005123C5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наибольшее число обслуженных граждан отмечается 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>2-х респондент</w:t>
      </w:r>
      <w:r w:rsidR="009F56C4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9132B2"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DB0924">
        <w:rPr>
          <w:rFonts w:ascii="Times New Roman" w:hAnsi="Times New Roman" w:cs="Times New Roman"/>
          <w:sz w:val="28"/>
          <w:szCs w:val="28"/>
        </w:rPr>
        <w:t xml:space="preserve">БУ «Нижневартовский КЦСОН» 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(103 чел.) </w:t>
      </w:r>
      <w:r w:rsidRPr="00DB0924">
        <w:rPr>
          <w:rFonts w:ascii="Times New Roman" w:hAnsi="Times New Roman" w:cs="Times New Roman"/>
          <w:sz w:val="28"/>
          <w:szCs w:val="28"/>
        </w:rPr>
        <w:t>и БУ «Сургутский КЦСОН»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 (102 чел.), что составляет около 3</w:t>
      </w:r>
      <w:r w:rsidR="0058167F" w:rsidRPr="00DB0924">
        <w:rPr>
          <w:rFonts w:ascii="Times New Roman" w:hAnsi="Times New Roman" w:cs="Times New Roman"/>
          <w:sz w:val="28"/>
          <w:szCs w:val="28"/>
        </w:rPr>
        <w:t>8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 % </w:t>
      </w:r>
      <w:r w:rsidR="009921FE" w:rsidRPr="00DB0924">
        <w:rPr>
          <w:rFonts w:ascii="Times New Roman" w:hAnsi="Times New Roman" w:cs="Times New Roman"/>
          <w:sz w:val="28"/>
          <w:szCs w:val="28"/>
        </w:rPr>
        <w:t>(</w:t>
      </w:r>
      <w:r w:rsidR="00575AEF" w:rsidRPr="00DB0924">
        <w:rPr>
          <w:rFonts w:ascii="Times New Roman" w:hAnsi="Times New Roman" w:cs="Times New Roman"/>
          <w:sz w:val="28"/>
          <w:szCs w:val="28"/>
        </w:rPr>
        <w:t xml:space="preserve">от 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общего числа обслуженных </w:t>
      </w:r>
      <w:r w:rsidR="00575AEF" w:rsidRPr="00DB0924">
        <w:rPr>
          <w:rFonts w:ascii="Times New Roman" w:hAnsi="Times New Roman" w:cs="Times New Roman"/>
          <w:sz w:val="28"/>
          <w:szCs w:val="28"/>
        </w:rPr>
        <w:t>граждан из числа целевой группы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 </w:t>
      </w:r>
      <w:r w:rsidR="009921FE" w:rsidRPr="00DB0924">
        <w:rPr>
          <w:rFonts w:ascii="Times New Roman" w:hAnsi="Times New Roman" w:cs="Times New Roman"/>
          <w:sz w:val="28"/>
          <w:szCs w:val="28"/>
        </w:rPr>
        <w:t xml:space="preserve">– </w:t>
      </w:r>
      <w:r w:rsidR="009132B2" w:rsidRPr="00DB0924">
        <w:rPr>
          <w:rFonts w:ascii="Times New Roman" w:hAnsi="Times New Roman" w:cs="Times New Roman"/>
          <w:sz w:val="28"/>
          <w:szCs w:val="28"/>
        </w:rPr>
        <w:t>544 чел.)</w:t>
      </w:r>
      <w:r w:rsidR="00061B8C" w:rsidRPr="00DB0924">
        <w:rPr>
          <w:rFonts w:ascii="Times New Roman" w:hAnsi="Times New Roman" w:cs="Times New Roman"/>
          <w:sz w:val="28"/>
          <w:szCs w:val="28"/>
        </w:rPr>
        <w:t>;</w:t>
      </w:r>
    </w:p>
    <w:p w14:paraId="7FCF768D" w14:textId="75A08213" w:rsidR="00E040EC" w:rsidRPr="00DB0924" w:rsidRDefault="00061B8C" w:rsidP="005123C5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н</w:t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аименьшие показатели обслуженных граждан определены в </w:t>
      </w:r>
      <w:r w:rsidR="005B7198" w:rsidRPr="00DB0924">
        <w:rPr>
          <w:rFonts w:ascii="Times New Roman" w:hAnsi="Times New Roman" w:cs="Times New Roman"/>
          <w:sz w:val="28"/>
          <w:szCs w:val="28"/>
        </w:rPr>
        <w:br/>
      </w:r>
      <w:r w:rsidR="009132B2" w:rsidRPr="00DB0924">
        <w:rPr>
          <w:rFonts w:ascii="Times New Roman" w:hAnsi="Times New Roman" w:cs="Times New Roman"/>
          <w:sz w:val="28"/>
          <w:szCs w:val="28"/>
        </w:rPr>
        <w:t xml:space="preserve">2-х учреждениях: </w:t>
      </w:r>
      <w:r w:rsidR="00C16821" w:rsidRPr="00DB0924">
        <w:rPr>
          <w:rFonts w:ascii="Times New Roman" w:hAnsi="Times New Roman" w:cs="Times New Roman"/>
          <w:sz w:val="28"/>
          <w:szCs w:val="28"/>
        </w:rPr>
        <w:t>БУ «Белоярский КЦСОН»</w:t>
      </w:r>
      <w:r w:rsidR="001A66AD" w:rsidRPr="00DB0924">
        <w:rPr>
          <w:rFonts w:ascii="Times New Roman" w:hAnsi="Times New Roman" w:cs="Times New Roman"/>
          <w:sz w:val="28"/>
          <w:szCs w:val="28"/>
        </w:rPr>
        <w:t xml:space="preserve"> (2 чел.) и БУ «Нижневартовский специальный дом-интернат для престарелых и инвалидов» (2 чел.) – около </w:t>
      </w:r>
      <w:r w:rsidR="001A66AD" w:rsidRPr="00DB0924">
        <w:rPr>
          <w:rFonts w:ascii="Times New Roman" w:hAnsi="Times New Roman" w:cs="Times New Roman"/>
          <w:sz w:val="28"/>
          <w:szCs w:val="28"/>
        </w:rPr>
        <w:br/>
      </w:r>
      <w:r w:rsidR="001A66AD" w:rsidRPr="00DB0924">
        <w:rPr>
          <w:rFonts w:ascii="Times New Roman" w:hAnsi="Times New Roman" w:cs="Times New Roman"/>
          <w:sz w:val="28"/>
          <w:szCs w:val="28"/>
        </w:rPr>
        <w:lastRenderedPageBreak/>
        <w:t>1 %</w:t>
      </w:r>
      <w:r w:rsidR="009921FE" w:rsidRPr="00DB0924">
        <w:rPr>
          <w:rFonts w:ascii="Times New Roman" w:hAnsi="Times New Roman" w:cs="Times New Roman"/>
          <w:sz w:val="28"/>
          <w:szCs w:val="28"/>
        </w:rPr>
        <w:t xml:space="preserve"> (от общего числа обслуженных граждан из числа целевой группы – 544 чел.)</w:t>
      </w:r>
      <w:r w:rsidR="00D26FB3" w:rsidRPr="00DB0924">
        <w:rPr>
          <w:rFonts w:ascii="Times New Roman" w:hAnsi="Times New Roman" w:cs="Times New Roman"/>
          <w:sz w:val="28"/>
          <w:szCs w:val="28"/>
        </w:rPr>
        <w:t>, что подтверждает тот факт, что граждане из числа целевой группы практически не обращаются в  данные учреждения.</w:t>
      </w:r>
    </w:p>
    <w:p w14:paraId="01473BA8" w14:textId="0E5414E4" w:rsidR="00D26FB3" w:rsidRPr="005B7198" w:rsidRDefault="00061B8C" w:rsidP="005123C5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hAnsi="Times New Roman" w:cs="Times New Roman"/>
          <w:sz w:val="28"/>
          <w:szCs w:val="28"/>
        </w:rPr>
        <w:t>Также н</w:t>
      </w:r>
      <w:r w:rsidR="00D26FB3" w:rsidRPr="00DB0924">
        <w:rPr>
          <w:rFonts w:ascii="Times New Roman" w:hAnsi="Times New Roman" w:cs="Times New Roman"/>
          <w:sz w:val="28"/>
          <w:szCs w:val="28"/>
        </w:rPr>
        <w:t xml:space="preserve">еобходимо отметить, что по сравнению с 2021 годом при внедрении модельной программы показатели обслуженных граждан из числа целевой группы повысились на </w:t>
      </w:r>
      <w:r w:rsidR="00DB0924">
        <w:rPr>
          <w:rFonts w:ascii="Times New Roman" w:hAnsi="Times New Roman" w:cs="Times New Roman"/>
          <w:sz w:val="28"/>
          <w:szCs w:val="28"/>
        </w:rPr>
        <w:t>26 % (с 400 чел. н</w:t>
      </w:r>
      <w:r w:rsidR="005B7198" w:rsidRPr="00DB0924">
        <w:rPr>
          <w:rFonts w:ascii="Times New Roman" w:hAnsi="Times New Roman" w:cs="Times New Roman"/>
          <w:sz w:val="28"/>
          <w:szCs w:val="28"/>
        </w:rPr>
        <w:t>а 544 чел.) за счет значительного увеличения показателей у 3-х респондентов (БУ «</w:t>
      </w:r>
      <w:proofErr w:type="spellStart"/>
      <w:r w:rsidR="005B7198" w:rsidRPr="00DB0924">
        <w:rPr>
          <w:rFonts w:ascii="Times New Roman" w:hAnsi="Times New Roman" w:cs="Times New Roman"/>
          <w:sz w:val="28"/>
          <w:szCs w:val="28"/>
        </w:rPr>
        <w:t>Лангепасский</w:t>
      </w:r>
      <w:proofErr w:type="spellEnd"/>
      <w:r w:rsidR="005B7198" w:rsidRPr="00DB0924">
        <w:rPr>
          <w:rFonts w:ascii="Times New Roman" w:hAnsi="Times New Roman" w:cs="Times New Roman"/>
          <w:sz w:val="28"/>
          <w:szCs w:val="28"/>
        </w:rPr>
        <w:t xml:space="preserve"> КЦСОН», БУ «Нижневартовский КЦСОН» и БУ «Сургутский КЦСОН»).</w:t>
      </w:r>
    </w:p>
    <w:p w14:paraId="5503F16A" w14:textId="11C2211E" w:rsidR="00F6528A" w:rsidRPr="007042E3" w:rsidRDefault="00F6528A" w:rsidP="003954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F34">
        <w:rPr>
          <w:rFonts w:ascii="Times New Roman" w:eastAsia="Times New Roman" w:hAnsi="Times New Roman" w:cs="Times New Roman"/>
          <w:sz w:val="28"/>
          <w:lang w:eastAsia="ru-RU"/>
        </w:rPr>
        <w:t>Таблица</w:t>
      </w:r>
      <w:r w:rsidR="0039544D">
        <w:rPr>
          <w:rFonts w:ascii="Times New Roman" w:eastAsia="Times New Roman" w:hAnsi="Times New Roman" w:cs="Times New Roman"/>
          <w:sz w:val="28"/>
          <w:lang w:eastAsia="ru-RU"/>
        </w:rPr>
        <w:t xml:space="preserve"> 3 </w:t>
      </w:r>
      <w:r w:rsidR="00B76F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B76F1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9544D">
        <w:rPr>
          <w:rFonts w:ascii="Times New Roman" w:hAnsi="Times New Roman" w:cs="Times New Roman"/>
          <w:sz w:val="28"/>
          <w:szCs w:val="28"/>
        </w:rPr>
        <w:t>Выборочная совокупность респондентов</w:t>
      </w:r>
      <w:r w:rsidR="00AC3DDA">
        <w:rPr>
          <w:rFonts w:ascii="Times New Roman" w:hAnsi="Times New Roman" w:cs="Times New Roman"/>
          <w:sz w:val="28"/>
          <w:szCs w:val="28"/>
        </w:rPr>
        <w:t xml:space="preserve"> 2</w:t>
      </w:r>
      <w:r w:rsidR="0039544D">
        <w:rPr>
          <w:rFonts w:ascii="Times New Roman" w:hAnsi="Times New Roman" w:cs="Times New Roman"/>
          <w:sz w:val="28"/>
          <w:szCs w:val="28"/>
        </w:rPr>
        <w:t xml:space="preserve"> в разрезе обслуженных лиц</w:t>
      </w:r>
      <w:r w:rsidR="00AC3DDA">
        <w:rPr>
          <w:rFonts w:ascii="Times New Roman" w:hAnsi="Times New Roman" w:cs="Times New Roman"/>
          <w:sz w:val="28"/>
          <w:szCs w:val="28"/>
        </w:rPr>
        <w:t xml:space="preserve"> из числа целевой группы</w:t>
      </w:r>
      <w:r w:rsidR="007042E3">
        <w:rPr>
          <w:rFonts w:ascii="Times New Roman" w:hAnsi="Times New Roman" w:cs="Times New Roman"/>
          <w:sz w:val="28"/>
          <w:szCs w:val="28"/>
        </w:rPr>
        <w:t xml:space="preserve"> </w:t>
      </w:r>
      <w:r w:rsidR="0065528B">
        <w:rPr>
          <w:rFonts w:ascii="Times New Roman" w:hAnsi="Times New Roman" w:cs="Times New Roman"/>
          <w:sz w:val="28"/>
          <w:szCs w:val="28"/>
        </w:rPr>
        <w:t xml:space="preserve">2 </w:t>
      </w:r>
      <w:r w:rsidR="007042E3" w:rsidRPr="007042E3">
        <w:rPr>
          <w:rFonts w:ascii="Times New Roman" w:hAnsi="Times New Roman" w:cs="Times New Roman"/>
          <w:color w:val="FF0000"/>
          <w:sz w:val="28"/>
          <w:szCs w:val="28"/>
        </w:rPr>
        <w:t>(освободившиеся</w:t>
      </w:r>
      <w:r w:rsidR="00DB0924">
        <w:rPr>
          <w:rFonts w:ascii="Times New Roman" w:hAnsi="Times New Roman" w:cs="Times New Roman"/>
          <w:color w:val="FF0000"/>
          <w:sz w:val="28"/>
          <w:szCs w:val="28"/>
        </w:rPr>
        <w:t xml:space="preserve"> из мест лишения свободы</w:t>
      </w:r>
      <w:r w:rsidR="007042E3" w:rsidRPr="007042E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TableGrid1"/>
        <w:tblW w:w="9498" w:type="dxa"/>
        <w:tblInd w:w="5" w:type="dxa"/>
        <w:tblLayout w:type="fixed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1135"/>
        <w:gridCol w:w="851"/>
        <w:gridCol w:w="1134"/>
      </w:tblGrid>
      <w:tr w:rsidR="00AE1D9A" w:rsidRPr="00AC08F2" w14:paraId="60382D01" w14:textId="77777777" w:rsidTr="00796D40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14275" w14:textId="77777777" w:rsidR="00AE1D9A" w:rsidRPr="00AC08F2" w:rsidRDefault="00AE1D9A" w:rsidP="00BF19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6F38E7" w14:textId="77777777" w:rsidR="00AE1D9A" w:rsidRPr="00AC08F2" w:rsidRDefault="00AE1D9A" w:rsidP="00BF19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CACF" w14:textId="77777777" w:rsidR="00AE1D9A" w:rsidRPr="00AC08F2" w:rsidRDefault="00AE1D9A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5FB0" w14:textId="77777777" w:rsidR="00AE1D9A" w:rsidRPr="00AC08F2" w:rsidRDefault="00AE1D9A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69969" w14:textId="44DE01E8" w:rsidR="00AE1D9A" w:rsidRPr="00AC08F2" w:rsidRDefault="00AE1D9A" w:rsidP="00AE1D9A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Показатели обслуженных лиц из числа целевой группы</w:t>
            </w:r>
            <w:r w:rsidR="009D43B7" w:rsidRPr="00AC08F2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AE1D9A" w:rsidRPr="00AC08F2" w14:paraId="0700BEA6" w14:textId="77777777" w:rsidTr="00BF198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373BA" w14:textId="77777777" w:rsidR="00AE1D9A" w:rsidRPr="00AC08F2" w:rsidRDefault="00AE1D9A" w:rsidP="00BF198E">
            <w:pPr>
              <w:spacing w:line="259" w:lineRule="auto"/>
              <w:ind w:left="1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B83C7" w14:textId="77777777" w:rsidR="00AE1D9A" w:rsidRPr="00AC08F2" w:rsidRDefault="00AE1D9A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B67FF" w14:textId="77777777" w:rsidR="00AE1D9A" w:rsidRPr="00AC08F2" w:rsidRDefault="00AE1D9A" w:rsidP="00AE1D9A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18178" w14:textId="77777777" w:rsidR="00AE1D9A" w:rsidRPr="00AC08F2" w:rsidRDefault="00AE1D9A" w:rsidP="00AE1D9A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E1D9A" w:rsidRPr="00AC08F2" w14:paraId="63B3AC6F" w14:textId="77777777" w:rsidTr="00BF198E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EA911" w14:textId="77777777" w:rsidR="00AE1D9A" w:rsidRPr="00AC08F2" w:rsidRDefault="00AE1D9A" w:rsidP="00BF198E">
            <w:pPr>
              <w:spacing w:line="259" w:lineRule="auto"/>
              <w:ind w:left="1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8C4F2" w14:textId="77777777" w:rsidR="00AE1D9A" w:rsidRPr="00AC08F2" w:rsidRDefault="00AE1D9A" w:rsidP="00AE1D9A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549A" w14:textId="1708DC4D" w:rsidR="00AE1D9A" w:rsidRPr="00AC08F2" w:rsidRDefault="00F15F0E" w:rsidP="00AE1D9A">
            <w:pPr>
              <w:spacing w:line="259" w:lineRule="auto"/>
              <w:ind w:left="142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1D9A" w:rsidRPr="00AC08F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265DF" w14:textId="53D04A9E" w:rsidR="00AE1D9A" w:rsidRPr="00AC08F2" w:rsidRDefault="00F15F0E" w:rsidP="00AE1D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D9A" w:rsidRPr="00AC08F2">
              <w:rPr>
                <w:rFonts w:ascii="Times New Roman" w:hAnsi="Times New Roman" w:cs="Times New Roman"/>
                <w:sz w:val="24"/>
                <w:szCs w:val="24"/>
              </w:rPr>
              <w:t>роцент*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AF240" w14:textId="2E01614D" w:rsidR="00AE1D9A" w:rsidRPr="00AC08F2" w:rsidRDefault="00F15F0E" w:rsidP="00AE1D9A">
            <w:pPr>
              <w:tabs>
                <w:tab w:val="left" w:pos="142"/>
              </w:tabs>
              <w:spacing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1D9A" w:rsidRPr="00AC08F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C8414" w14:textId="10BD47A8" w:rsidR="00AE1D9A" w:rsidRPr="00AC08F2" w:rsidRDefault="00F15F0E" w:rsidP="00AE1D9A">
            <w:pPr>
              <w:spacing w:line="259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D9A" w:rsidRPr="00AC08F2">
              <w:rPr>
                <w:rFonts w:ascii="Times New Roman" w:hAnsi="Times New Roman" w:cs="Times New Roman"/>
                <w:sz w:val="24"/>
                <w:szCs w:val="24"/>
              </w:rPr>
              <w:t>роцент*</w:t>
            </w:r>
          </w:p>
        </w:tc>
      </w:tr>
      <w:tr w:rsidR="00AE1D9A" w:rsidRPr="00BF198E" w14:paraId="40B36216" w14:textId="77777777" w:rsidTr="00BF198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06E4D" w14:textId="77777777" w:rsidR="00AE1D9A" w:rsidRPr="00BF198E" w:rsidRDefault="00AE1D9A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42BCF" w14:textId="23F87A48" w:rsidR="00AE1D9A" w:rsidRPr="00BF198E" w:rsidRDefault="00AE1D9A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НКО "ЦСА и реабилитации </w:t>
            </w:r>
            <w:r w:rsidR="00870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870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44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Нефтеюганск)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61A4" w14:textId="77777777" w:rsidR="00AE1D9A" w:rsidRPr="00BF198E" w:rsidRDefault="00AE1D9A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A852" w14:textId="77777777" w:rsidR="00AE1D9A" w:rsidRPr="00AC33D1" w:rsidRDefault="004011D6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2029" w14:textId="77777777" w:rsidR="00AE1D9A" w:rsidRPr="00BF198E" w:rsidRDefault="007D4D3F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C4F4" w14:textId="77777777" w:rsidR="00AE1D9A" w:rsidRPr="00BF198E" w:rsidRDefault="00A001A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D9A" w:rsidRPr="00BF198E" w14:paraId="0BAF7604" w14:textId="77777777" w:rsidTr="00BF198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02EC5" w14:textId="77777777" w:rsidR="00AE1D9A" w:rsidRPr="00BF198E" w:rsidRDefault="00AE1D9A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EFF86" w14:textId="093AB857" w:rsidR="00AE1D9A" w:rsidRPr="00BF198E" w:rsidRDefault="00AE1D9A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БФАП "Путь милосердия" </w:t>
            </w:r>
            <w:r w:rsidR="00D44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44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AE38" w14:textId="77777777" w:rsidR="00AE1D9A" w:rsidRPr="00BF198E" w:rsidRDefault="00AE1D9A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5B9C" w14:textId="77777777" w:rsidR="00AE1D9A" w:rsidRPr="00AC33D1" w:rsidRDefault="00194D7C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2B2A" w14:textId="77777777" w:rsidR="00AE1D9A" w:rsidRPr="00BF198E" w:rsidRDefault="007D4D3F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CCA4" w14:textId="77777777" w:rsidR="00AE1D9A" w:rsidRPr="00BF198E" w:rsidRDefault="00A001A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D9A" w:rsidRPr="00BF198E" w14:paraId="3E5EBCC5" w14:textId="77777777" w:rsidTr="00BF198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C74A" w14:textId="77777777" w:rsidR="00AE1D9A" w:rsidRPr="00BF198E" w:rsidRDefault="00AE1D9A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A6011" w14:textId="248069D8" w:rsidR="00AE1D9A" w:rsidRPr="00BF198E" w:rsidRDefault="00AE1D9A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711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</w:t>
            </w:r>
            <w:r w:rsidR="00711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  <w:r w:rsidR="00711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44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Сургут)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1B28" w14:textId="77777777" w:rsidR="00AE1D9A" w:rsidRPr="00BF198E" w:rsidRDefault="00AE1D9A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BCD" w:rsidRPr="00BF1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A319" w14:textId="7A3B379E" w:rsidR="00AE1D9A" w:rsidRPr="00AC33D1" w:rsidRDefault="00AC33D1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E08F" w14:textId="77777777" w:rsidR="00AE1D9A" w:rsidRPr="00BF198E" w:rsidRDefault="007D4D3F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85C6" w14:textId="77777777" w:rsidR="00AE1D9A" w:rsidRPr="00BF198E" w:rsidRDefault="00A001A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1D9A" w:rsidRPr="00BF198E" w14:paraId="13AD806F" w14:textId="77777777" w:rsidTr="00BF198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77C4" w14:textId="77777777" w:rsidR="00AE1D9A" w:rsidRPr="00BF198E" w:rsidRDefault="00AE1D9A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D656E" w14:textId="20B87D26" w:rsidR="00AE1D9A" w:rsidRPr="00BF198E" w:rsidRDefault="00AE1D9A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ООСА </w:t>
            </w:r>
            <w:r w:rsidR="00D44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Путь к себе</w:t>
            </w:r>
            <w:r w:rsidR="00D44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44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14E3" w14:textId="77777777" w:rsidR="00AE1D9A" w:rsidRPr="00BF198E" w:rsidRDefault="00AE1D9A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1FD4" w14:textId="77777777" w:rsidR="00AE1D9A" w:rsidRPr="00AC33D1" w:rsidRDefault="004011D6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0046" w14:textId="77777777" w:rsidR="00AE1D9A" w:rsidRPr="00BF198E" w:rsidRDefault="007D4D3F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6BBA" w14:textId="77777777" w:rsidR="00AE1D9A" w:rsidRPr="00BF198E" w:rsidRDefault="00A001A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1D9A" w:rsidRPr="00BF198E" w14:paraId="2FA21BE0" w14:textId="77777777" w:rsidTr="00BF198E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4EF34" w14:textId="77777777" w:rsidR="00AE1D9A" w:rsidRPr="00BF198E" w:rsidRDefault="00AE1D9A" w:rsidP="00BF198E">
            <w:pPr>
              <w:pStyle w:val="a3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95F4D" w14:textId="77777777" w:rsidR="00AE1D9A" w:rsidRPr="00BF198E" w:rsidRDefault="00AE1D9A" w:rsidP="00D4428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БФ социальной и духовной помощи "</w:t>
            </w:r>
            <w:proofErr w:type="spellStart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BF198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Югорск</w:t>
            </w:r>
            <w:proofErr w:type="spellEnd"/>
            <w:r w:rsidRPr="00BF19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FCC5" w14:textId="77777777" w:rsidR="00AE1D9A" w:rsidRPr="00BF198E" w:rsidRDefault="00AE1D9A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DC58" w14:textId="77777777" w:rsidR="00AE1D9A" w:rsidRPr="00AC33D1" w:rsidRDefault="004011D6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0072" w14:textId="77777777" w:rsidR="00AE1D9A" w:rsidRPr="00BF198E" w:rsidRDefault="007D4D3F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0581" w14:textId="77777777" w:rsidR="00AE1D9A" w:rsidRPr="00BF198E" w:rsidRDefault="00A001AD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98E" w:rsidRPr="0070496A" w14:paraId="33C985A1" w14:textId="77777777" w:rsidTr="00994903">
        <w:trPr>
          <w:trHeight w:val="32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5BC18" w14:textId="77777777" w:rsidR="00BF198E" w:rsidRPr="0070496A" w:rsidRDefault="00BF198E" w:rsidP="00BF198E">
            <w:pPr>
              <w:spacing w:line="259" w:lineRule="auto"/>
              <w:ind w:left="5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A66E" w14:textId="3F3911BB" w:rsidR="00BF198E" w:rsidRPr="0070496A" w:rsidRDefault="00BF198E" w:rsidP="00E5782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F44" w14:textId="77777777" w:rsidR="00BF198E" w:rsidRPr="0070496A" w:rsidRDefault="00BF198E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8D5C" w14:textId="77777777" w:rsidR="00BF198E" w:rsidRPr="0070496A" w:rsidRDefault="00BF198E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CB1B" w14:textId="77777777" w:rsidR="00BF198E" w:rsidRPr="0070496A" w:rsidRDefault="00BF198E" w:rsidP="00194D7C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E1D9A" w:rsidRPr="00BF198E" w14:paraId="1DB0227A" w14:textId="77777777" w:rsidTr="00796D40">
        <w:trPr>
          <w:trHeight w:val="32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183B84" w14:textId="5643A1AC" w:rsidR="00AE1D9A" w:rsidRPr="00BF198E" w:rsidRDefault="00AE1D9A" w:rsidP="00FF0926">
            <w:pPr>
              <w:spacing w:line="259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процент высчитывается </w:t>
            </w:r>
            <w:r w:rsidR="00A84C3B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обслуженных </w:t>
            </w:r>
            <w:r w:rsidR="00C20673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4C3B" w:rsidRPr="00465C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0673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A84C3B" w:rsidRPr="00465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CB2" w:rsidRPr="0046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73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84C3B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)  (2022 - </w:t>
            </w:r>
            <w:r w:rsidR="00FF0926" w:rsidRPr="00465C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84C3B" w:rsidRPr="00465CB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</w:tbl>
    <w:p w14:paraId="3A08ED2D" w14:textId="77777777" w:rsidR="00DB0924" w:rsidRDefault="00DB0924" w:rsidP="004B7663">
      <w:pPr>
        <w:keepNext/>
        <w:keepLines/>
        <w:spacing w:after="149" w:line="264" w:lineRule="auto"/>
        <w:ind w:firstLine="708"/>
        <w:outlineLvl w:val="2"/>
        <w:rPr>
          <w:rFonts w:ascii="Times New Roman" w:eastAsia="Times New Roman" w:hAnsi="Times New Roman" w:cs="Times New Roman"/>
          <w:b/>
          <w:color w:val="FF0000"/>
          <w:sz w:val="28"/>
          <w:highlight w:val="yellow"/>
          <w:lang w:eastAsia="ru-RU"/>
        </w:rPr>
      </w:pPr>
    </w:p>
    <w:p w14:paraId="273C4B4B" w14:textId="45F43EBC" w:rsidR="00DB0924" w:rsidRPr="00DB0924" w:rsidRDefault="00DB0924" w:rsidP="00DB0924">
      <w:pPr>
        <w:spacing w:after="15" w:line="303" w:lineRule="auto"/>
        <w:ind w:left="-15" w:right="65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lang w:eastAsia="ru-RU"/>
        </w:rPr>
        <w:t xml:space="preserve">Анализ выборочной совокупности респондентов (по данным 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таблицы </w:t>
      </w:r>
      <w:r w:rsidR="00C82045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DB0924">
        <w:rPr>
          <w:rFonts w:ascii="Times New Roman" w:eastAsia="Times New Roman" w:hAnsi="Times New Roman" w:cs="Times New Roman"/>
          <w:sz w:val="28"/>
          <w:lang w:eastAsia="ru-RU"/>
        </w:rPr>
        <w:t>) показал, что:</w:t>
      </w:r>
    </w:p>
    <w:p w14:paraId="4F214F7E" w14:textId="0F662699" w:rsidR="00DB0924" w:rsidRPr="00DB0924" w:rsidRDefault="00DB0924" w:rsidP="003D6E51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число обслуженных граждан отмечается у 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АНО «Центр социальной помощи «Шаг вперед»" </w:t>
      </w:r>
      <w:r w:rsidR="003D6E51">
        <w:rPr>
          <w:rFonts w:ascii="Times New Roman" w:hAnsi="Times New Roman" w:cs="Times New Roman"/>
          <w:sz w:val="28"/>
          <w:szCs w:val="28"/>
        </w:rPr>
        <w:t xml:space="preserve"> (46 чел.)</w:t>
      </w:r>
      <w:r w:rsidRPr="00DB0924">
        <w:rPr>
          <w:rFonts w:ascii="Times New Roman" w:hAnsi="Times New Roman" w:cs="Times New Roman"/>
          <w:sz w:val="28"/>
          <w:szCs w:val="28"/>
        </w:rPr>
        <w:t xml:space="preserve">, </w:t>
      </w:r>
      <w:r w:rsidR="003D6E51">
        <w:rPr>
          <w:rFonts w:ascii="Times New Roman" w:hAnsi="Times New Roman" w:cs="Times New Roman"/>
          <w:sz w:val="28"/>
          <w:szCs w:val="28"/>
        </w:rPr>
        <w:t xml:space="preserve"> </w:t>
      </w:r>
      <w:r w:rsidRPr="00DB092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D6E51">
        <w:rPr>
          <w:rFonts w:ascii="Times New Roman" w:hAnsi="Times New Roman" w:cs="Times New Roman"/>
          <w:sz w:val="28"/>
          <w:szCs w:val="28"/>
        </w:rPr>
        <w:t>69</w:t>
      </w:r>
      <w:r w:rsidRPr="00DB0924">
        <w:rPr>
          <w:rFonts w:ascii="Times New Roman" w:hAnsi="Times New Roman" w:cs="Times New Roman"/>
          <w:sz w:val="28"/>
          <w:szCs w:val="28"/>
        </w:rPr>
        <w:t xml:space="preserve"> % от общего числа обслуженных граждан из числа целевой группы;</w:t>
      </w:r>
    </w:p>
    <w:p w14:paraId="0A63E3E8" w14:textId="65932486" w:rsidR="003D6E51" w:rsidRPr="003D6E51" w:rsidRDefault="00DB0924" w:rsidP="00DB0924">
      <w:pPr>
        <w:spacing w:after="15" w:line="303" w:lineRule="auto"/>
        <w:ind w:left="-15" w:righ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6E51">
        <w:rPr>
          <w:rFonts w:ascii="Times New Roman" w:hAnsi="Times New Roman" w:cs="Times New Roman"/>
          <w:sz w:val="28"/>
          <w:szCs w:val="28"/>
        </w:rPr>
        <w:t>наименьшие показатели обслуженных граждан определены</w:t>
      </w:r>
      <w:r w:rsidR="003D6E51" w:rsidRPr="003D6E51">
        <w:rPr>
          <w:rFonts w:ascii="Times New Roman" w:hAnsi="Times New Roman" w:cs="Times New Roman"/>
          <w:sz w:val="28"/>
          <w:szCs w:val="28"/>
        </w:rPr>
        <w:t xml:space="preserve"> у двух негосударственных поставщиков социальных услуг, это: </w:t>
      </w:r>
      <w:proofErr w:type="gramStart"/>
      <w:r w:rsidR="003D6E51" w:rsidRPr="003D6E51">
        <w:rPr>
          <w:rFonts w:ascii="Times New Roman" w:hAnsi="Times New Roman" w:cs="Times New Roman"/>
          <w:sz w:val="28"/>
          <w:szCs w:val="28"/>
        </w:rPr>
        <w:t>Автономная</w:t>
      </w:r>
      <w:proofErr w:type="gramEnd"/>
      <w:r w:rsidR="003D6E51" w:rsidRPr="003D6E51">
        <w:rPr>
          <w:rFonts w:ascii="Times New Roman" w:hAnsi="Times New Roman" w:cs="Times New Roman"/>
          <w:sz w:val="28"/>
          <w:szCs w:val="28"/>
        </w:rPr>
        <w:t xml:space="preserve"> НКО "ЦСА и реабилитации «Вектор» </w:t>
      </w:r>
      <w:r w:rsidR="003D6E51" w:rsidRPr="003D6E51">
        <w:rPr>
          <w:rFonts w:ascii="Times New Roman" w:hAnsi="Times New Roman" w:cs="Times New Roman"/>
          <w:i/>
          <w:sz w:val="28"/>
          <w:szCs w:val="28"/>
        </w:rPr>
        <w:t xml:space="preserve">(1 чел.) </w:t>
      </w:r>
      <w:r w:rsidR="003D6E51" w:rsidRPr="00AC08F2">
        <w:rPr>
          <w:rFonts w:ascii="Times New Roman" w:hAnsi="Times New Roman" w:cs="Times New Roman"/>
          <w:sz w:val="28"/>
          <w:szCs w:val="28"/>
        </w:rPr>
        <w:t>и</w:t>
      </w:r>
      <w:r w:rsidR="003D6E51" w:rsidRPr="003D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E51" w:rsidRPr="003D6E51">
        <w:rPr>
          <w:rFonts w:ascii="Times New Roman" w:hAnsi="Times New Roman" w:cs="Times New Roman"/>
          <w:sz w:val="28"/>
          <w:szCs w:val="28"/>
        </w:rPr>
        <w:t>БФ социальной и духовной помощи "</w:t>
      </w:r>
      <w:proofErr w:type="spellStart"/>
      <w:r w:rsidR="003D6E51" w:rsidRPr="003D6E51">
        <w:rPr>
          <w:rFonts w:ascii="Times New Roman" w:hAnsi="Times New Roman" w:cs="Times New Roman"/>
          <w:sz w:val="28"/>
          <w:szCs w:val="28"/>
        </w:rPr>
        <w:t>Вефиль</w:t>
      </w:r>
      <w:proofErr w:type="spellEnd"/>
      <w:r w:rsidR="003D6E51" w:rsidRPr="003D6E51">
        <w:rPr>
          <w:rFonts w:ascii="Times New Roman" w:hAnsi="Times New Roman" w:cs="Times New Roman"/>
          <w:sz w:val="28"/>
          <w:szCs w:val="28"/>
        </w:rPr>
        <w:t>"</w:t>
      </w:r>
      <w:r w:rsidRPr="003D6E51">
        <w:rPr>
          <w:rFonts w:ascii="Times New Roman" w:hAnsi="Times New Roman" w:cs="Times New Roman"/>
          <w:sz w:val="28"/>
          <w:szCs w:val="28"/>
        </w:rPr>
        <w:t xml:space="preserve"> </w:t>
      </w:r>
      <w:r w:rsidR="003D6E51" w:rsidRPr="003D6E51">
        <w:rPr>
          <w:rFonts w:ascii="Times New Roman" w:hAnsi="Times New Roman" w:cs="Times New Roman"/>
          <w:sz w:val="28"/>
          <w:szCs w:val="28"/>
        </w:rPr>
        <w:t>(1 чел)</w:t>
      </w:r>
      <w:r w:rsidR="003D6E51">
        <w:rPr>
          <w:rFonts w:ascii="Times New Roman" w:hAnsi="Times New Roman" w:cs="Times New Roman"/>
          <w:sz w:val="28"/>
          <w:szCs w:val="28"/>
        </w:rPr>
        <w:t>.</w:t>
      </w:r>
    </w:p>
    <w:p w14:paraId="53C4FBC5" w14:textId="26E21840" w:rsidR="00DB0924" w:rsidRPr="00E5782C" w:rsidRDefault="00E5782C" w:rsidP="00E5782C">
      <w:pPr>
        <w:spacing w:after="15" w:line="303" w:lineRule="auto"/>
        <w:ind w:left="-15"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6E51" w:rsidRPr="00E5782C">
        <w:rPr>
          <w:rFonts w:ascii="Times New Roman" w:hAnsi="Times New Roman" w:cs="Times New Roman"/>
          <w:sz w:val="28"/>
          <w:szCs w:val="28"/>
        </w:rPr>
        <w:t>По</w:t>
      </w:r>
      <w:r w:rsidR="00DB0924" w:rsidRPr="00E5782C">
        <w:rPr>
          <w:rFonts w:ascii="Times New Roman" w:hAnsi="Times New Roman" w:cs="Times New Roman"/>
          <w:sz w:val="28"/>
          <w:szCs w:val="28"/>
        </w:rPr>
        <w:t xml:space="preserve"> сравнению с 2021 годом показатели обслуженных граждан из числа целевой группы </w:t>
      </w:r>
      <w:r w:rsidR="00DB0924" w:rsidRPr="00AA0093">
        <w:rPr>
          <w:rFonts w:ascii="Times New Roman" w:hAnsi="Times New Roman" w:cs="Times New Roman"/>
          <w:sz w:val="28"/>
          <w:szCs w:val="28"/>
        </w:rPr>
        <w:t xml:space="preserve">повысились на </w:t>
      </w:r>
      <w:r w:rsidRPr="00AA0093">
        <w:rPr>
          <w:rFonts w:ascii="Times New Roman" w:hAnsi="Times New Roman" w:cs="Times New Roman"/>
          <w:sz w:val="28"/>
          <w:szCs w:val="28"/>
        </w:rPr>
        <w:t>6</w:t>
      </w:r>
      <w:r w:rsidR="00AA0093" w:rsidRPr="00AA0093">
        <w:rPr>
          <w:rFonts w:ascii="Times New Roman" w:hAnsi="Times New Roman" w:cs="Times New Roman"/>
          <w:sz w:val="28"/>
          <w:szCs w:val="28"/>
        </w:rPr>
        <w:t>3</w:t>
      </w:r>
      <w:r w:rsidR="00DB0924" w:rsidRPr="00AA0093">
        <w:rPr>
          <w:rFonts w:ascii="Times New Roman" w:hAnsi="Times New Roman" w:cs="Times New Roman"/>
          <w:sz w:val="28"/>
          <w:szCs w:val="28"/>
        </w:rPr>
        <w:t xml:space="preserve"> % (с </w:t>
      </w:r>
      <w:r w:rsidR="00465CB2" w:rsidRPr="00AA0093">
        <w:rPr>
          <w:rFonts w:ascii="Times New Roman" w:hAnsi="Times New Roman" w:cs="Times New Roman"/>
          <w:sz w:val="28"/>
          <w:szCs w:val="28"/>
        </w:rPr>
        <w:t>41</w:t>
      </w:r>
      <w:r w:rsidR="00DB0924" w:rsidRPr="00AA0093">
        <w:rPr>
          <w:rFonts w:ascii="Times New Roman" w:hAnsi="Times New Roman" w:cs="Times New Roman"/>
          <w:sz w:val="28"/>
          <w:szCs w:val="28"/>
        </w:rPr>
        <w:t xml:space="preserve"> </w:t>
      </w:r>
      <w:r w:rsidR="003D6E51" w:rsidRPr="00AA0093">
        <w:rPr>
          <w:rFonts w:ascii="Times New Roman" w:hAnsi="Times New Roman" w:cs="Times New Roman"/>
          <w:sz w:val="28"/>
          <w:szCs w:val="28"/>
        </w:rPr>
        <w:t>до</w:t>
      </w:r>
      <w:r w:rsidR="00DB0924" w:rsidRPr="00AA0093">
        <w:rPr>
          <w:rFonts w:ascii="Times New Roman" w:hAnsi="Times New Roman" w:cs="Times New Roman"/>
          <w:sz w:val="28"/>
          <w:szCs w:val="28"/>
        </w:rPr>
        <w:t xml:space="preserve"> </w:t>
      </w:r>
      <w:r w:rsidR="003D6E51" w:rsidRPr="00AA0093">
        <w:rPr>
          <w:rFonts w:ascii="Times New Roman" w:hAnsi="Times New Roman" w:cs="Times New Roman"/>
          <w:sz w:val="28"/>
          <w:szCs w:val="28"/>
        </w:rPr>
        <w:t>67</w:t>
      </w:r>
      <w:r w:rsidR="00DB0924" w:rsidRPr="00AA0093">
        <w:rPr>
          <w:rFonts w:ascii="Times New Roman" w:hAnsi="Times New Roman" w:cs="Times New Roman"/>
          <w:sz w:val="28"/>
          <w:szCs w:val="28"/>
        </w:rPr>
        <w:t xml:space="preserve"> чел.) за счет значительного увеличения показателей у </w:t>
      </w:r>
      <w:r w:rsidRPr="00AA0093">
        <w:rPr>
          <w:rFonts w:ascii="Times New Roman" w:hAnsi="Times New Roman" w:cs="Times New Roman"/>
          <w:sz w:val="28"/>
          <w:szCs w:val="28"/>
        </w:rPr>
        <w:t xml:space="preserve">АНО «Центр социальной </w:t>
      </w:r>
      <w:r w:rsidRPr="00E5782C">
        <w:rPr>
          <w:rFonts w:ascii="Times New Roman" w:hAnsi="Times New Roman" w:cs="Times New Roman"/>
          <w:sz w:val="28"/>
          <w:szCs w:val="28"/>
        </w:rPr>
        <w:t xml:space="preserve">помощи «Шаг вперед»" (количество обслуженных выросло с 38 до 46 чел.) и Региональная благотворительная ООСА «Путь к себе» ИП </w:t>
      </w:r>
      <w:proofErr w:type="spellStart"/>
      <w:r w:rsidRPr="00E5782C">
        <w:rPr>
          <w:rFonts w:ascii="Times New Roman" w:hAnsi="Times New Roman" w:cs="Times New Roman"/>
          <w:sz w:val="28"/>
          <w:szCs w:val="28"/>
        </w:rPr>
        <w:t>Лажинцев</w:t>
      </w:r>
      <w:proofErr w:type="spellEnd"/>
      <w:r w:rsidRPr="00E5782C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782C">
        <w:rPr>
          <w:rFonts w:ascii="Times New Roman" w:hAnsi="Times New Roman" w:cs="Times New Roman"/>
          <w:sz w:val="28"/>
          <w:szCs w:val="28"/>
        </w:rPr>
        <w:t>в 2021 году обслуженных не было, в 2022 обслужено 16 чел).</w:t>
      </w:r>
    </w:p>
    <w:p w14:paraId="09276EE7" w14:textId="0A5A1E6A" w:rsidR="004D4603" w:rsidRPr="00E52E5C" w:rsidRDefault="004D4603" w:rsidP="004B7663">
      <w:pPr>
        <w:keepNext/>
        <w:keepLines/>
        <w:spacing w:after="149" w:line="264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A81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E52E5C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E52E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методы (процедуры) анализа данных </w:t>
      </w:r>
    </w:p>
    <w:p w14:paraId="48D63975" w14:textId="77777777" w:rsidR="00EB181A" w:rsidRPr="00165640" w:rsidRDefault="003D40A0" w:rsidP="00E52E5C">
      <w:pPr>
        <w:keepNext/>
        <w:keepLines/>
        <w:spacing w:after="0" w:line="264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165640">
        <w:rPr>
          <w:rFonts w:ascii="Times New Roman" w:eastAsia="Times New Roman" w:hAnsi="Times New Roman" w:cs="Times New Roman"/>
          <w:sz w:val="28"/>
          <w:lang w:eastAsia="ru-RU"/>
        </w:rPr>
        <w:t>Из общенаучных методов в данном исследовании были применены следующие методы</w:t>
      </w:r>
      <w:r w:rsidR="007A01D4" w:rsidRPr="0016564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1656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D67176B" w14:textId="77777777" w:rsidR="007A01D4" w:rsidRPr="00165640" w:rsidRDefault="007A01D4" w:rsidP="007A01D4">
      <w:pPr>
        <w:pStyle w:val="Default"/>
        <w:ind w:firstLine="708"/>
        <w:jc w:val="both"/>
        <w:rPr>
          <w:sz w:val="28"/>
          <w:szCs w:val="28"/>
        </w:rPr>
      </w:pPr>
      <w:r w:rsidRPr="00165640">
        <w:rPr>
          <w:color w:val="auto"/>
          <w:sz w:val="28"/>
          <w:szCs w:val="28"/>
        </w:rPr>
        <w:t xml:space="preserve">Метод анализа – </w:t>
      </w:r>
      <w:r w:rsidRPr="00165640">
        <w:rPr>
          <w:sz w:val="28"/>
          <w:szCs w:val="28"/>
        </w:rPr>
        <w:t xml:space="preserve">мысленное разделение объекта на составные части с целью их отдельного изучения. </w:t>
      </w:r>
    </w:p>
    <w:p w14:paraId="56FA3C83" w14:textId="77777777" w:rsidR="007A01D4" w:rsidRPr="00165640" w:rsidRDefault="007A01D4" w:rsidP="007A01D4">
      <w:pPr>
        <w:pStyle w:val="Default"/>
        <w:ind w:firstLine="708"/>
        <w:jc w:val="both"/>
        <w:rPr>
          <w:sz w:val="28"/>
          <w:szCs w:val="28"/>
        </w:rPr>
      </w:pPr>
      <w:r w:rsidRPr="00165640">
        <w:rPr>
          <w:sz w:val="28"/>
          <w:szCs w:val="28"/>
        </w:rPr>
        <w:t xml:space="preserve">Метод синтеза – соединение воедино составных частей (сторон, свойств, признаков и т. п.) изучаемого объекта, расчлененных в результате анализа. </w:t>
      </w:r>
    </w:p>
    <w:p w14:paraId="58F042DB" w14:textId="77777777" w:rsidR="007A01D4" w:rsidRPr="00165640" w:rsidRDefault="007A01D4" w:rsidP="007A01D4">
      <w:pPr>
        <w:pStyle w:val="Default"/>
        <w:ind w:firstLine="708"/>
        <w:jc w:val="both"/>
        <w:rPr>
          <w:sz w:val="28"/>
          <w:szCs w:val="28"/>
        </w:rPr>
      </w:pPr>
      <w:r w:rsidRPr="00165640">
        <w:rPr>
          <w:sz w:val="28"/>
          <w:szCs w:val="28"/>
        </w:rPr>
        <w:t xml:space="preserve">Метод индукции – формально-логическое умозаключение, которое приводит к получению общего вывода на основании частных посылок. </w:t>
      </w:r>
    </w:p>
    <w:p w14:paraId="1441C086" w14:textId="77777777" w:rsidR="007A01D4" w:rsidRPr="00165640" w:rsidRDefault="007A01D4" w:rsidP="007A01D4">
      <w:pPr>
        <w:pStyle w:val="Default"/>
        <w:ind w:firstLine="708"/>
        <w:jc w:val="both"/>
        <w:rPr>
          <w:sz w:val="28"/>
          <w:szCs w:val="28"/>
        </w:rPr>
      </w:pPr>
      <w:r w:rsidRPr="00165640">
        <w:rPr>
          <w:sz w:val="28"/>
          <w:szCs w:val="28"/>
        </w:rPr>
        <w:t xml:space="preserve">Метод дедукции – получение частных выводов на основе знания каких-либо общих положений. </w:t>
      </w:r>
    </w:p>
    <w:p w14:paraId="39839CE9" w14:textId="77777777" w:rsidR="00E747ED" w:rsidRDefault="007A01D4" w:rsidP="007A01D4">
      <w:pPr>
        <w:spacing w:after="0"/>
        <w:ind w:left="-15" w:right="6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165640">
        <w:rPr>
          <w:rFonts w:ascii="Times New Roman" w:hAnsi="Times New Roman" w:cs="Times New Roman"/>
          <w:sz w:val="28"/>
          <w:szCs w:val="28"/>
        </w:rPr>
        <w:t>Метод обобщающих показателей, который позволяет представить выборку в абсолютных и относительных величинах; методы интерполяции и экстраполяции.</w:t>
      </w:r>
      <w:r w:rsidRPr="007A01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77462" w14:textId="77777777" w:rsidR="002D15E3" w:rsidRPr="007A01D4" w:rsidRDefault="002D15E3" w:rsidP="007A01D4">
      <w:pPr>
        <w:spacing w:after="0"/>
        <w:ind w:left="-15" w:right="65" w:firstLine="723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49A88FFE" w14:textId="77777777" w:rsidR="00B657B1" w:rsidRPr="00165640" w:rsidRDefault="00B657B1" w:rsidP="004B7663">
      <w:pPr>
        <w:keepNext/>
        <w:keepLines/>
        <w:spacing w:after="62" w:line="264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Результаты </w:t>
      </w:r>
      <w:r w:rsidR="00F77D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аналитического</w:t>
      </w: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исследования </w:t>
      </w:r>
    </w:p>
    <w:p w14:paraId="7E51AD57" w14:textId="29E41979" w:rsidR="00036DF1" w:rsidRDefault="00734EB9" w:rsidP="00734EB9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36D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модельной программы  проводится в трех направлениях</w:t>
      </w:r>
      <w:r w:rsidR="004263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036D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B6CD800" w14:textId="574AF159" w:rsidR="00036DF1" w:rsidRPr="00A85F70" w:rsidRDefault="00036DF1" w:rsidP="00AC33D1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40" w:hanging="3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5F70">
        <w:rPr>
          <w:rFonts w:ascii="Times New Roman" w:hAnsi="Times New Roman"/>
          <w:sz w:val="28"/>
          <w:szCs w:val="28"/>
        </w:rPr>
        <w:t>работа с осуждёнными, готовящимися к освобождению</w:t>
      </w:r>
      <w:r w:rsidR="004263B2">
        <w:rPr>
          <w:rFonts w:ascii="Times New Roman" w:hAnsi="Times New Roman"/>
          <w:sz w:val="28"/>
          <w:szCs w:val="28"/>
        </w:rPr>
        <w:t>;</w:t>
      </w:r>
    </w:p>
    <w:p w14:paraId="56B41FB6" w14:textId="615C382E" w:rsidR="00AC33D1" w:rsidRDefault="00734EB9" w:rsidP="00AC33D1">
      <w:pPr>
        <w:widowControl w:val="0"/>
        <w:tabs>
          <w:tab w:val="left" w:pos="0"/>
          <w:tab w:val="left" w:pos="709"/>
        </w:tabs>
        <w:suppressAutoHyphens/>
        <w:autoSpaceDN w:val="0"/>
        <w:spacing w:after="0" w:line="240" w:lineRule="auto"/>
        <w:ind w:hanging="31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33D1">
        <w:rPr>
          <w:rFonts w:ascii="Times New Roman" w:hAnsi="Times New Roman"/>
          <w:sz w:val="28"/>
          <w:szCs w:val="28"/>
        </w:rPr>
        <w:t xml:space="preserve">работа с </w:t>
      </w:r>
      <w:r w:rsidR="00AC33D1" w:rsidRPr="00A85F70">
        <w:rPr>
          <w:rFonts w:ascii="Times New Roman" w:hAnsi="Times New Roman"/>
          <w:sz w:val="28"/>
          <w:szCs w:val="28"/>
        </w:rPr>
        <w:t>семь</w:t>
      </w:r>
      <w:r w:rsidR="00AC33D1">
        <w:rPr>
          <w:rFonts w:ascii="Times New Roman" w:hAnsi="Times New Roman"/>
          <w:sz w:val="28"/>
          <w:szCs w:val="28"/>
        </w:rPr>
        <w:t>ями</w:t>
      </w:r>
      <w:r w:rsidR="00AC33D1" w:rsidRPr="00A8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D1" w:rsidRPr="00036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освобождающихся из учреждений исполнения наказаний</w:t>
      </w:r>
      <w:r w:rsidR="00AC33D1" w:rsidRPr="00A8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D1" w:rsidRPr="00A85F70">
        <w:rPr>
          <w:rFonts w:ascii="Times New Roman" w:eastAsia="Times New Roman" w:hAnsi="Times New Roman" w:cs="Times New Roman"/>
          <w:color w:val="FF0000"/>
          <w:sz w:val="28"/>
          <w:szCs w:val="28"/>
        </w:rPr>
        <w:t>(осуждённы</w:t>
      </w:r>
      <w:r w:rsidR="008002D4">
        <w:rPr>
          <w:rFonts w:ascii="Times New Roman" w:eastAsia="Times New Roman" w:hAnsi="Times New Roman" w:cs="Times New Roman"/>
          <w:color w:val="FF0000"/>
          <w:sz w:val="28"/>
          <w:szCs w:val="28"/>
        </w:rPr>
        <w:t>х</w:t>
      </w:r>
      <w:r w:rsidR="00AC33D1" w:rsidRPr="00A85F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освободивши</w:t>
      </w:r>
      <w:r w:rsidR="008002D4">
        <w:rPr>
          <w:rFonts w:ascii="Times New Roman" w:eastAsia="Times New Roman" w:hAnsi="Times New Roman" w:cs="Times New Roman"/>
          <w:color w:val="FF0000"/>
          <w:sz w:val="28"/>
          <w:szCs w:val="28"/>
        </w:rPr>
        <w:t>хся</w:t>
      </w:r>
      <w:r w:rsidR="00AC33D1" w:rsidRPr="00A85F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из мест лишения свободы</w:t>
      </w:r>
      <w:r w:rsidR="00AC33D1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6556783B" w14:textId="55B835D4" w:rsidR="00036DF1" w:rsidRPr="00A85F70" w:rsidRDefault="00A85F70" w:rsidP="00AC33D1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40" w:hanging="3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036DF1" w:rsidRPr="00A85F70">
        <w:rPr>
          <w:rFonts w:ascii="Times New Roman" w:hAnsi="Times New Roman"/>
          <w:sz w:val="28"/>
          <w:szCs w:val="28"/>
        </w:rPr>
        <w:t>осв</w:t>
      </w:r>
      <w:r w:rsidRPr="00A85F70">
        <w:rPr>
          <w:rFonts w:ascii="Times New Roman" w:hAnsi="Times New Roman"/>
          <w:sz w:val="28"/>
          <w:szCs w:val="28"/>
        </w:rPr>
        <w:t>ободивши</w:t>
      </w:r>
      <w:r>
        <w:rPr>
          <w:rFonts w:ascii="Times New Roman" w:hAnsi="Times New Roman"/>
          <w:sz w:val="28"/>
          <w:szCs w:val="28"/>
        </w:rPr>
        <w:t>мися</w:t>
      </w:r>
      <w:r w:rsidRPr="00A85F70">
        <w:rPr>
          <w:rFonts w:ascii="Times New Roman" w:hAnsi="Times New Roman"/>
          <w:sz w:val="28"/>
          <w:szCs w:val="28"/>
        </w:rPr>
        <w:t xml:space="preserve"> из мест лишения свободы</w:t>
      </w:r>
      <w:r w:rsidR="00AC33D1">
        <w:rPr>
          <w:rFonts w:ascii="Times New Roman" w:hAnsi="Times New Roman"/>
          <w:sz w:val="28"/>
          <w:szCs w:val="28"/>
        </w:rPr>
        <w:t>.</w:t>
      </w:r>
    </w:p>
    <w:p w14:paraId="5D3A38D6" w14:textId="51CDA197" w:rsidR="004263B2" w:rsidRPr="00036DF1" w:rsidRDefault="00AC08F2" w:rsidP="00AC33D1">
      <w:pPr>
        <w:widowControl w:val="0"/>
        <w:tabs>
          <w:tab w:val="left" w:pos="567"/>
          <w:tab w:val="left" w:pos="709"/>
          <w:tab w:val="left" w:pos="851"/>
        </w:tabs>
        <w:suppressAutoHyphens/>
        <w:autoSpaceDN w:val="0"/>
        <w:spacing w:after="0" w:line="240" w:lineRule="auto"/>
        <w:ind w:hanging="31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263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Социальное сопровождение </w:t>
      </w:r>
      <w:r w:rsidR="004263B2">
        <w:rPr>
          <w:rFonts w:ascii="Times New Roman" w:hAnsi="Times New Roman" w:cs="Times New Roman"/>
          <w:sz w:val="28"/>
          <w:szCs w:val="28"/>
        </w:rPr>
        <w:t xml:space="preserve">лиц осуществляется </w:t>
      </w:r>
      <w:r w:rsidR="004263B2" w:rsidRPr="00036DF1">
        <w:rPr>
          <w:rFonts w:ascii="Times New Roman" w:eastAsia="Sylfaen" w:hAnsi="Times New Roman" w:cs="Times New Roman"/>
          <w:kern w:val="3"/>
          <w:sz w:val="28"/>
          <w:szCs w:val="28"/>
        </w:rPr>
        <w:t>путем привлечения организаций, предоставляющих помощь,</w:t>
      </w:r>
      <w:r w:rsidR="0080571B">
        <w:rPr>
          <w:rFonts w:ascii="Times New Roman" w:eastAsia="Sylfaen" w:hAnsi="Times New Roman" w:cs="Times New Roman"/>
          <w:kern w:val="3"/>
          <w:sz w:val="28"/>
          <w:szCs w:val="28"/>
        </w:rPr>
        <w:t xml:space="preserve"> </w:t>
      </w:r>
      <w:r w:rsidR="004263B2" w:rsidRPr="00036DF1">
        <w:rPr>
          <w:rFonts w:ascii="Times New Roman" w:eastAsia="Sylfaen" w:hAnsi="Times New Roman" w:cs="Times New Roman"/>
          <w:kern w:val="3"/>
          <w:sz w:val="28"/>
          <w:szCs w:val="28"/>
        </w:rPr>
        <w:t>на основе межведомственного взаимодействия.</w:t>
      </w:r>
    </w:p>
    <w:p w14:paraId="62A8EC8C" w14:textId="62CA0A5E" w:rsidR="000B782E" w:rsidRPr="004263B2" w:rsidRDefault="004263B2" w:rsidP="00AC33D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C5A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B782E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</w:t>
      </w:r>
      <w:r w:rsidR="00D66C5A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0B782E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проведения </w:t>
      </w:r>
      <w:r w:rsidR="00D66C5A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аналитического исследования основаны на показателях </w:t>
      </w:r>
      <w:r w:rsidR="000B782E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мониторинга эффективности мероприятий </w:t>
      </w:r>
      <w:r w:rsidR="00E3161D" w:rsidRPr="00426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модельной программы:</w:t>
      </w:r>
    </w:p>
    <w:p w14:paraId="05879892" w14:textId="0231AC42" w:rsidR="00E3161D" w:rsidRPr="00A14CFD" w:rsidRDefault="00BA4629" w:rsidP="00C07C7F">
      <w:pPr>
        <w:spacing w:after="69" w:line="264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6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показатели</w:t>
      </w:r>
      <w:r w:rsidR="00D66C5A" w:rsidRPr="0046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5DDD" w:rsidRPr="0046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информирования</w:t>
      </w:r>
      <w:r w:rsidR="00D66C5A" w:rsidRPr="0046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 из числа целевой группы</w:t>
      </w:r>
      <w:r w:rsidR="00D66C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3A18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(</w:t>
      </w:r>
      <w:r w:rsidR="00465CB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осужденные</w:t>
      </w:r>
      <w:r w:rsidR="0024117D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, отбывающи</w:t>
      </w:r>
      <w:r w:rsidR="00465CB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е</w:t>
      </w:r>
      <w:r w:rsidR="0024117D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наказание </w:t>
      </w:r>
      <w:r w:rsidR="006F6317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 исправительных</w:t>
      </w:r>
      <w:r w:rsidR="0024117D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учреждениях округа</w:t>
      </w:r>
      <w:r w:rsidR="00073A18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)</w:t>
      </w:r>
      <w:r w:rsidR="00796D40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;</w:t>
      </w:r>
      <w:r w:rsidR="0024117D" w:rsidRPr="00A14CF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3DF4C71F" w14:textId="7324B944" w:rsidR="001577FB" w:rsidRDefault="00BA4629" w:rsidP="001577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B2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526838" w:rsidRPr="00465CB2">
        <w:rPr>
          <w:rFonts w:ascii="Times New Roman" w:eastAsia="Calibri" w:hAnsi="Times New Roman" w:cs="Times New Roman"/>
          <w:sz w:val="28"/>
          <w:szCs w:val="28"/>
        </w:rPr>
        <w:t>р</w:t>
      </w:r>
      <w:r w:rsidR="00526838">
        <w:rPr>
          <w:rFonts w:ascii="Times New Roman" w:eastAsia="Calibri" w:hAnsi="Times New Roman" w:cs="Times New Roman"/>
          <w:sz w:val="28"/>
          <w:szCs w:val="28"/>
        </w:rPr>
        <w:t xml:space="preserve">аботы </w:t>
      </w:r>
      <w:r w:rsidR="001577FB" w:rsidRPr="000918D2">
        <w:rPr>
          <w:rFonts w:ascii="Times New Roman" w:eastAsia="Calibri" w:hAnsi="Times New Roman" w:cs="Times New Roman"/>
          <w:sz w:val="28"/>
          <w:szCs w:val="28"/>
        </w:rPr>
        <w:t>с семьями</w:t>
      </w:r>
      <w:r w:rsidR="001577FB">
        <w:rPr>
          <w:rFonts w:ascii="Times New Roman" w:eastAsia="Calibri" w:hAnsi="Times New Roman" w:cs="Times New Roman"/>
          <w:sz w:val="28"/>
          <w:szCs w:val="28"/>
        </w:rPr>
        <w:t xml:space="preserve"> лиц, освобождающихся </w:t>
      </w:r>
      <w:r w:rsidR="00C82045" w:rsidRPr="00036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учреждений исполнения наказаний</w:t>
      </w:r>
      <w:r w:rsidR="00C82045" w:rsidRPr="00A8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B2">
        <w:rPr>
          <w:rFonts w:ascii="Times New Roman" w:eastAsia="Times New Roman" w:hAnsi="Times New Roman" w:cs="Times New Roman"/>
          <w:color w:val="FF0000"/>
          <w:sz w:val="28"/>
          <w:szCs w:val="28"/>
        </w:rPr>
        <w:t>(семьи осуждё</w:t>
      </w:r>
      <w:r w:rsidR="00465CB2" w:rsidRPr="007042E3">
        <w:rPr>
          <w:rFonts w:ascii="Times New Roman" w:eastAsia="Times New Roman" w:hAnsi="Times New Roman" w:cs="Times New Roman"/>
          <w:color w:val="FF0000"/>
          <w:sz w:val="28"/>
          <w:szCs w:val="28"/>
        </w:rPr>
        <w:t>нны</w:t>
      </w:r>
      <w:r w:rsidR="00465CB2">
        <w:rPr>
          <w:rFonts w:ascii="Times New Roman" w:eastAsia="Times New Roman" w:hAnsi="Times New Roman" w:cs="Times New Roman"/>
          <w:color w:val="FF0000"/>
          <w:sz w:val="28"/>
          <w:szCs w:val="28"/>
        </w:rPr>
        <w:t>х</w:t>
      </w:r>
      <w:r w:rsidR="00465CB2" w:rsidRPr="00704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</w:t>
      </w:r>
      <w:r w:rsidR="00465C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освободившихся из мест лишения свободы)</w:t>
      </w:r>
      <w:r w:rsidR="001577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87BEEF" w14:textId="3F36D30D" w:rsidR="001577FB" w:rsidRPr="00451803" w:rsidRDefault="00BA4629" w:rsidP="003670B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057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показатели </w:t>
      </w:r>
      <w:r w:rsidR="001577FB" w:rsidRPr="0080571B">
        <w:rPr>
          <w:rFonts w:ascii="Times New Roman" w:eastAsia="Calibri" w:hAnsi="Times New Roman" w:cs="Times New Roman"/>
          <w:sz w:val="28"/>
          <w:szCs w:val="28"/>
        </w:rPr>
        <w:t xml:space="preserve">социального сопровождения </w:t>
      </w:r>
      <w:r w:rsidR="00776DAC" w:rsidRPr="0080571B">
        <w:rPr>
          <w:rFonts w:ascii="Times New Roman" w:eastAsia="Calibri" w:hAnsi="Times New Roman" w:cs="Times New Roman"/>
          <w:sz w:val="28"/>
          <w:szCs w:val="28"/>
        </w:rPr>
        <w:t>лиц, освободившихся</w:t>
      </w:r>
      <w:r w:rsidR="001577FB" w:rsidRPr="0080571B">
        <w:rPr>
          <w:rFonts w:ascii="Times New Roman" w:eastAsia="Calibri" w:hAnsi="Times New Roman" w:cs="Times New Roman"/>
          <w:sz w:val="28"/>
          <w:szCs w:val="28"/>
        </w:rPr>
        <w:t xml:space="preserve"> из мест лишения св</w:t>
      </w:r>
      <w:r w:rsidR="003670BC" w:rsidRPr="0080571B">
        <w:rPr>
          <w:rFonts w:ascii="Times New Roman" w:eastAsia="Calibri" w:hAnsi="Times New Roman" w:cs="Times New Roman"/>
          <w:sz w:val="28"/>
          <w:szCs w:val="28"/>
        </w:rPr>
        <w:t>ободы</w:t>
      </w:r>
      <w:r w:rsidR="0080571B" w:rsidRPr="0080571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B4CC63" w14:textId="77777777" w:rsidR="00796D40" w:rsidRPr="003670BC" w:rsidRDefault="00796D40" w:rsidP="003670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1CBA8" w14:textId="5F7D39A3" w:rsidR="0085559F" w:rsidRPr="00036DF1" w:rsidRDefault="00B657B1" w:rsidP="0085559F">
      <w:pPr>
        <w:spacing w:after="69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2F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="00CA1D83"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Показатели информ</w:t>
      </w:r>
      <w:r w:rsidR="00495DDD"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ирования </w:t>
      </w:r>
      <w:r w:rsidR="00CA1D83"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 из числа целевой группы</w:t>
      </w:r>
      <w:r w:rsidR="008057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55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14:paraId="08BEAFC5" w14:textId="7A1BD5E4" w:rsidR="0085559F" w:rsidRPr="00495DDD" w:rsidRDefault="0085559F" w:rsidP="0085559F">
      <w:pPr>
        <w:spacing w:after="69" w:line="264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4 – Охват </w:t>
      </w:r>
      <w:r w:rsidR="007D07BB"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 из числа целевой группы </w:t>
      </w:r>
      <w:r w:rsidRP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консультационной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работой</w:t>
      </w:r>
      <w:r w:rsidR="00495D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36D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(осуждённые) </w:t>
      </w:r>
      <w:r w:rsidR="00495D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Респонденты 1 и 2</w:t>
      </w:r>
    </w:p>
    <w:tbl>
      <w:tblPr>
        <w:tblStyle w:val="a7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586"/>
        <w:gridCol w:w="2775"/>
        <w:gridCol w:w="2551"/>
        <w:gridCol w:w="2552"/>
      </w:tblGrid>
      <w:tr w:rsidR="001670D5" w:rsidRPr="003C4668" w14:paraId="2171875A" w14:textId="77777777" w:rsidTr="00796D40">
        <w:tc>
          <w:tcPr>
            <w:tcW w:w="1586" w:type="dxa"/>
            <w:shd w:val="clear" w:color="auto" w:fill="D9D9D9" w:themeFill="background1" w:themeFillShade="D9"/>
          </w:tcPr>
          <w:p w14:paraId="1669D3D6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  <w:p w14:paraId="74F08637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(года)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4A59E524" w14:textId="650BC824" w:rsidR="00796D40" w:rsidRPr="00796D40" w:rsidRDefault="00495DDD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="0016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проконсультированных </w:t>
            </w:r>
            <w:r w:rsidR="00796D40"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исправительных учреждениях</w:t>
            </w:r>
            <w:r w:rsidR="0016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</w:t>
            </w:r>
            <w:r w:rsidR="00796D40"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5B864FA" w14:textId="4CC5BAC9" w:rsidR="00796D40" w:rsidRPr="004263B2" w:rsidRDefault="001670D5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995C95"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</w:t>
            </w:r>
            <w:r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="00995C95"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</w:t>
            </w:r>
            <w:r w:rsidR="00796D40"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(ед.)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06AEED" w14:textId="7A5CCBC7" w:rsidR="00796D40" w:rsidRPr="004263B2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отработанных письменных обращений </w:t>
            </w:r>
            <w:r w:rsidR="00141DC5"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из числа целевой группы </w:t>
            </w:r>
            <w:r w:rsidRPr="0042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796D40" w:rsidRPr="003C4668" w14:paraId="362A41E9" w14:textId="77777777" w:rsidTr="00796D40">
        <w:tc>
          <w:tcPr>
            <w:tcW w:w="1586" w:type="dxa"/>
          </w:tcPr>
          <w:p w14:paraId="1B624597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5" w:type="dxa"/>
          </w:tcPr>
          <w:p w14:paraId="241466AF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551" w:type="dxa"/>
          </w:tcPr>
          <w:p w14:paraId="3DB3FD39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14:paraId="3D064FA5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96D40" w:rsidRPr="003C4668" w14:paraId="10735F3F" w14:textId="77777777" w:rsidTr="00796D40">
        <w:tc>
          <w:tcPr>
            <w:tcW w:w="1586" w:type="dxa"/>
          </w:tcPr>
          <w:p w14:paraId="0E2F60BD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5" w:type="dxa"/>
          </w:tcPr>
          <w:p w14:paraId="4A9EE503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551" w:type="dxa"/>
          </w:tcPr>
          <w:p w14:paraId="4CC48053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14:paraId="297BE0FF" w14:textId="77777777" w:rsidR="00796D40" w:rsidRPr="00796D40" w:rsidRDefault="00796D40" w:rsidP="00796D40">
            <w:pPr>
              <w:keepNext/>
              <w:keepLines/>
              <w:spacing w:after="11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</w:tbl>
    <w:p w14:paraId="3519A7BD" w14:textId="77777777" w:rsidR="004572CC" w:rsidRDefault="004572CC" w:rsidP="00542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4CBD0" w14:textId="77777777" w:rsidR="0054296B" w:rsidRDefault="0054296B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сравнительного анализа, прослеживается положительная динамика в работе с осуждёнными. Так за 2022 год, в сравнении с 2021 годом  значительно вырос охват осуж</w:t>
      </w:r>
      <w:r w:rsidR="007D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дённых консультационной работой:</w:t>
      </w:r>
    </w:p>
    <w:p w14:paraId="4E4BAF59" w14:textId="0A64A47F" w:rsidR="0054296B" w:rsidRPr="004263B2" w:rsidRDefault="004263B2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95C95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исло 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осуждённых</w:t>
      </w:r>
      <w:r w:rsidR="00995C95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проконсультированных в исправительных учреждениях, </w:t>
      </w:r>
      <w:r w:rsidR="00995C95" w:rsidRPr="0042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D101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 на 2,5%;</w:t>
      </w:r>
    </w:p>
    <w:p w14:paraId="4892B96E" w14:textId="77777777" w:rsidR="007D1018" w:rsidRPr="004263B2" w:rsidRDefault="007D1018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онлайн-консультаций увеличилось на 133%;</w:t>
      </w:r>
    </w:p>
    <w:p w14:paraId="3FE09178" w14:textId="11435E03" w:rsidR="007D1018" w:rsidRPr="00526838" w:rsidRDefault="000918D2" w:rsidP="0054296B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отработанных письменных обращений </w:t>
      </w:r>
      <w:r w:rsidR="00995C95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из числа целевой группы</w:t>
      </w:r>
      <w:r w:rsidR="00995C95" w:rsidRPr="00426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26838"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Pr="0042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331%.</w:t>
      </w:r>
    </w:p>
    <w:p w14:paraId="253980A3" w14:textId="77777777" w:rsidR="0054296B" w:rsidRDefault="00526838" w:rsidP="0054296B">
      <w:pPr>
        <w:keepNext/>
        <w:keepLines/>
        <w:spacing w:after="11" w:line="264" w:lineRule="auto"/>
        <w:ind w:firstLine="693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Проанализировав пись</w:t>
      </w:r>
      <w:r w:rsidR="00796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менные и устные обращения </w:t>
      </w:r>
      <w:r w:rsidR="00796D40" w:rsidRPr="004263B2">
        <w:rPr>
          <w:rFonts w:ascii="Times New Roman" w:eastAsia="Times New Roman" w:hAnsi="Times New Roman" w:cs="Times New Roman"/>
          <w:sz w:val="28"/>
          <w:lang w:eastAsia="ru-RU"/>
        </w:rPr>
        <w:t>осуждё</w:t>
      </w:r>
      <w:r w:rsidRPr="004263B2">
        <w:rPr>
          <w:rFonts w:ascii="Times New Roman" w:eastAsia="Times New Roman" w:hAnsi="Times New Roman" w:cs="Times New Roman"/>
          <w:sz w:val="28"/>
          <w:lang w:eastAsia="ru-RU"/>
        </w:rPr>
        <w:t xml:space="preserve">нных </w:t>
      </w:r>
      <w:r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определены основные вопросы</w:t>
      </w:r>
      <w:r w:rsidR="0054296B" w:rsidRPr="005268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2A08B11A" w14:textId="3FDAB34F" w:rsidR="0054296B" w:rsidRDefault="0054296B" w:rsidP="00542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материальной помощи в </w:t>
      </w:r>
      <w:r w:rsidR="00995C95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</w:t>
      </w:r>
      <w:r w:rsidR="004263B2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7EFBA7" w14:textId="7CD748B7" w:rsidR="0054296B" w:rsidRDefault="00995C95" w:rsidP="00542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54296B" w:rsidRPr="00D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социальной помощи на основании социального контракта;</w:t>
      </w:r>
    </w:p>
    <w:p w14:paraId="6488FAE6" w14:textId="77777777" w:rsidR="0054296B" w:rsidRDefault="0054296B" w:rsidP="00542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срочной помощи в виде продуктового набора и предметов первой необходимости после освобождения;</w:t>
      </w:r>
    </w:p>
    <w:p w14:paraId="760E4376" w14:textId="77777777" w:rsidR="004572CC" w:rsidRDefault="0054296B" w:rsidP="000918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жилищных проблем (отсутствие жилья, утрата права на жилплощадь).</w:t>
      </w:r>
    </w:p>
    <w:p w14:paraId="1C3EF404" w14:textId="77777777" w:rsidR="00796D40" w:rsidRDefault="00796D40" w:rsidP="000918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F187" w14:textId="09744EFD" w:rsidR="00F6116E" w:rsidRDefault="00FF3F1E" w:rsidP="00F611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C08F2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Pr="00F45FF1">
        <w:rPr>
          <w:rFonts w:ascii="Times New Roman" w:eastAsia="Calibri" w:hAnsi="Times New Roman" w:cs="Times New Roman"/>
          <w:sz w:val="28"/>
          <w:szCs w:val="28"/>
        </w:rPr>
        <w:t xml:space="preserve">работы с  семьями лиц, </w:t>
      </w:r>
      <w:r w:rsidR="00C82045">
        <w:rPr>
          <w:rFonts w:ascii="Times New Roman" w:eastAsia="Calibri" w:hAnsi="Times New Roman" w:cs="Times New Roman"/>
          <w:sz w:val="28"/>
          <w:szCs w:val="28"/>
        </w:rPr>
        <w:t xml:space="preserve">освобождающихся </w:t>
      </w:r>
      <w:r w:rsidR="00C82045" w:rsidRPr="00036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учреждений исполнения наказаний</w:t>
      </w:r>
      <w:r w:rsidR="00C82045" w:rsidRPr="00F45F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06E3F3" w14:textId="77777777" w:rsidR="00C82045" w:rsidRDefault="00C82045" w:rsidP="00F611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5AB1A" w14:textId="77777777" w:rsidR="000918D2" w:rsidRDefault="000918D2" w:rsidP="000918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 5 </w:t>
      </w:r>
      <w:r w:rsidR="00B76F1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мониторинга</w:t>
      </w:r>
      <w:r w:rsidRPr="00F45FF1">
        <w:rPr>
          <w:rFonts w:ascii="Times New Roman" w:eastAsia="Calibri" w:hAnsi="Times New Roman" w:cs="Times New Roman"/>
          <w:sz w:val="28"/>
          <w:szCs w:val="28"/>
        </w:rPr>
        <w:t xml:space="preserve">  работ</w:t>
      </w:r>
      <w:r w:rsidR="00EF7E8C">
        <w:rPr>
          <w:rFonts w:ascii="Times New Roman" w:eastAsia="Calibri" w:hAnsi="Times New Roman" w:cs="Times New Roman"/>
          <w:sz w:val="28"/>
          <w:szCs w:val="28"/>
        </w:rPr>
        <w:t>ы</w:t>
      </w:r>
      <w:r w:rsidRPr="00F45FF1">
        <w:rPr>
          <w:rFonts w:ascii="Times New Roman" w:eastAsia="Calibri" w:hAnsi="Times New Roman" w:cs="Times New Roman"/>
          <w:sz w:val="28"/>
          <w:szCs w:val="28"/>
        </w:rPr>
        <w:t xml:space="preserve"> с  семьями лиц, освобождающихся из мест лишения свободы за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B76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FF1">
        <w:rPr>
          <w:rFonts w:ascii="Times New Roman" w:eastAsia="Calibri" w:hAnsi="Times New Roman" w:cs="Times New Roman"/>
          <w:sz w:val="28"/>
          <w:szCs w:val="28"/>
        </w:rPr>
        <w:t>2022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45F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997"/>
        <w:gridCol w:w="992"/>
      </w:tblGrid>
      <w:tr w:rsidR="003C4668" w:rsidRPr="00796D40" w14:paraId="5562F0B9" w14:textId="77777777" w:rsidTr="00796D40">
        <w:trPr>
          <w:trHeight w:val="132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AB1BCDE" w14:textId="77777777" w:rsidR="003C4668" w:rsidRPr="00D64BEE" w:rsidRDefault="003C4668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4FA761DF" w14:textId="77777777" w:rsidR="003C4668" w:rsidRPr="00D64BEE" w:rsidRDefault="003C4668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</w:tcPr>
          <w:p w14:paraId="63627DF4" w14:textId="78743143" w:rsidR="003C4668" w:rsidRPr="00200A59" w:rsidRDefault="007A158F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14:paraId="5486E097" w14:textId="27F766A6" w:rsidR="003C4668" w:rsidRPr="00200A59" w:rsidRDefault="007A158F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ед.</w:t>
            </w:r>
          </w:p>
        </w:tc>
      </w:tr>
      <w:tr w:rsidR="003C4668" w:rsidRPr="00796D40" w14:paraId="7EE7FA49" w14:textId="77777777" w:rsidTr="00796D40">
        <w:trPr>
          <w:trHeight w:val="131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FB9CA50" w14:textId="77777777" w:rsidR="003C4668" w:rsidRPr="00D64BEE" w:rsidRDefault="003C4668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D9D9D9" w:themeFill="background1" w:themeFillShade="D9"/>
          </w:tcPr>
          <w:p w14:paraId="2593487D" w14:textId="77777777" w:rsidR="003C4668" w:rsidRPr="00200A59" w:rsidRDefault="003C4668" w:rsidP="00FF3F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1E50ACB1" w14:textId="77777777" w:rsidR="003C4668" w:rsidRPr="00200A59" w:rsidRDefault="003C466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572CC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FDCE81" w14:textId="77777777" w:rsidR="003C4668" w:rsidRPr="00200A59" w:rsidRDefault="003C466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4572CC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4222" w:rsidRPr="00796D40" w14:paraId="57C03B98" w14:textId="77777777" w:rsidTr="00796D40">
        <w:tc>
          <w:tcPr>
            <w:tcW w:w="567" w:type="dxa"/>
          </w:tcPr>
          <w:p w14:paraId="2479B10A" w14:textId="77777777" w:rsidR="00A44222" w:rsidRPr="00D64BEE" w:rsidRDefault="00A44222" w:rsidP="003C46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804" w:type="dxa"/>
          </w:tcPr>
          <w:p w14:paraId="6B89A379" w14:textId="77777777" w:rsidR="00A44222" w:rsidRPr="00200A59" w:rsidRDefault="00A44222" w:rsidP="00D81A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в семью, из них:</w:t>
            </w:r>
          </w:p>
        </w:tc>
        <w:tc>
          <w:tcPr>
            <w:tcW w:w="997" w:type="dxa"/>
          </w:tcPr>
          <w:p w14:paraId="1A5146CE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92" w:type="dxa"/>
          </w:tcPr>
          <w:p w14:paraId="3B160B67" w14:textId="0066EF3C" w:rsidR="00A44222" w:rsidRPr="00200A59" w:rsidRDefault="00200A59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</w:tr>
      <w:tr w:rsidR="00A44222" w:rsidRPr="00796D40" w14:paraId="62C926EA" w14:textId="77777777" w:rsidTr="00796D40">
        <w:tc>
          <w:tcPr>
            <w:tcW w:w="567" w:type="dxa"/>
          </w:tcPr>
          <w:p w14:paraId="04BB1382" w14:textId="77777777" w:rsidR="00A44222" w:rsidRPr="00D64BEE" w:rsidRDefault="003C4668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1.1</w:t>
            </w:r>
          </w:p>
        </w:tc>
        <w:tc>
          <w:tcPr>
            <w:tcW w:w="6804" w:type="dxa"/>
          </w:tcPr>
          <w:p w14:paraId="17E81B2D" w14:textId="77777777" w:rsidR="00A44222" w:rsidRPr="00200A59" w:rsidRDefault="00A44222" w:rsidP="00D81A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Sylfae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выезд по адресу прибытия до освобождения</w:t>
            </w:r>
          </w:p>
        </w:tc>
        <w:tc>
          <w:tcPr>
            <w:tcW w:w="997" w:type="dxa"/>
          </w:tcPr>
          <w:p w14:paraId="3E67429F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</w:tcPr>
          <w:p w14:paraId="1A73AD39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</w:t>
            </w:r>
          </w:p>
        </w:tc>
      </w:tr>
      <w:tr w:rsidR="00A44222" w:rsidRPr="00796D40" w14:paraId="1361D1DF" w14:textId="77777777" w:rsidTr="00796D40">
        <w:tc>
          <w:tcPr>
            <w:tcW w:w="567" w:type="dxa"/>
          </w:tcPr>
          <w:p w14:paraId="59E6DC96" w14:textId="77777777" w:rsidR="00A44222" w:rsidRPr="00D64BEE" w:rsidRDefault="00A44222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08A950D2" w14:textId="4508CBD8" w:rsidR="00A44222" w:rsidRPr="00200A59" w:rsidRDefault="007A158F" w:rsidP="007A15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 xml:space="preserve">отивация семьи на сотрудничество, принятие в семью родственника из числа лиц МЛС </w:t>
            </w:r>
          </w:p>
        </w:tc>
        <w:tc>
          <w:tcPr>
            <w:tcW w:w="997" w:type="dxa"/>
          </w:tcPr>
          <w:p w14:paraId="628E3219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</w:tcPr>
          <w:p w14:paraId="0424D090" w14:textId="448A8CAB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44222" w:rsidRPr="00796D40" w14:paraId="47266D67" w14:textId="77777777" w:rsidTr="00796D40">
        <w:tc>
          <w:tcPr>
            <w:tcW w:w="567" w:type="dxa"/>
          </w:tcPr>
          <w:p w14:paraId="2ABD1C46" w14:textId="3326A2A8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3F26F1D" w14:textId="2984002D" w:rsidR="00A44222" w:rsidRPr="00200A59" w:rsidRDefault="00D64BEE" w:rsidP="00561F7D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емьи, приняли 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kern w:val="3"/>
                <w:sz w:val="24"/>
                <w:szCs w:val="24"/>
              </w:rPr>
              <w:t>родственника после освобождения</w:t>
            </w:r>
            <w:r w:rsidR="00A44222" w:rsidRPr="00200A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</w:tcPr>
          <w:p w14:paraId="769D8286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</w:tcPr>
          <w:p w14:paraId="13A54A77" w14:textId="39EFAAF1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44222" w:rsidRPr="00796D40" w14:paraId="1CB11335" w14:textId="77777777" w:rsidTr="00796D40">
        <w:trPr>
          <w:trHeight w:val="278"/>
        </w:trPr>
        <w:tc>
          <w:tcPr>
            <w:tcW w:w="567" w:type="dxa"/>
          </w:tcPr>
          <w:p w14:paraId="283FEEC6" w14:textId="65C54259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7B7DA0D" w14:textId="2793C139" w:rsidR="00A44222" w:rsidRPr="00200A59" w:rsidRDefault="00D64BEE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оциальное сопровождение</w:t>
            </w:r>
            <w:r w:rsidR="007A158F"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997" w:type="dxa"/>
          </w:tcPr>
          <w:p w14:paraId="23350070" w14:textId="77777777" w:rsidR="00A44222" w:rsidRPr="00200A59" w:rsidRDefault="00A84C3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14:paraId="435E88C0" w14:textId="48F0D535" w:rsidR="00A44222" w:rsidRPr="00200A59" w:rsidRDefault="00A84C3B" w:rsidP="00200A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00A59" w:rsidRPr="0020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50416" w:rsidRPr="00796D40" w14:paraId="4462422B" w14:textId="77777777" w:rsidTr="00796D40">
        <w:tc>
          <w:tcPr>
            <w:tcW w:w="567" w:type="dxa"/>
          </w:tcPr>
          <w:p w14:paraId="503A897B" w14:textId="449DDC49" w:rsidR="00550416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50416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0B91A7C" w14:textId="77777777" w:rsidR="00550416" w:rsidRPr="008002D4" w:rsidRDefault="00550416" w:rsidP="00D81AD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Помощь в рамках социального сопровождения, из них:</w:t>
            </w:r>
          </w:p>
        </w:tc>
        <w:tc>
          <w:tcPr>
            <w:tcW w:w="997" w:type="dxa"/>
          </w:tcPr>
          <w:p w14:paraId="0839E8FB" w14:textId="77777777" w:rsidR="00550416" w:rsidRPr="008002D4" w:rsidRDefault="00550416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</w:tcPr>
          <w:p w14:paraId="30ABA83F" w14:textId="77777777" w:rsidR="00550416" w:rsidRPr="008002D4" w:rsidRDefault="00550416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794</w:t>
            </w:r>
          </w:p>
        </w:tc>
      </w:tr>
      <w:tr w:rsidR="00A44222" w:rsidRPr="00796D40" w14:paraId="554760E0" w14:textId="77777777" w:rsidTr="00796D40">
        <w:tc>
          <w:tcPr>
            <w:tcW w:w="567" w:type="dxa"/>
          </w:tcPr>
          <w:p w14:paraId="089137D4" w14:textId="0797B5F0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6176914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едицинская помощь</w:t>
            </w:r>
          </w:p>
        </w:tc>
        <w:tc>
          <w:tcPr>
            <w:tcW w:w="997" w:type="dxa"/>
          </w:tcPr>
          <w:p w14:paraId="0B26EC6D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6F48C200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A44222" w:rsidRPr="00796D40" w14:paraId="013AC824" w14:textId="77777777" w:rsidTr="00796D40">
        <w:tc>
          <w:tcPr>
            <w:tcW w:w="567" w:type="dxa"/>
          </w:tcPr>
          <w:p w14:paraId="2E5C5A5A" w14:textId="367DAE0D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802F488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сихологическая помощь</w:t>
            </w:r>
          </w:p>
        </w:tc>
        <w:tc>
          <w:tcPr>
            <w:tcW w:w="997" w:type="dxa"/>
          </w:tcPr>
          <w:p w14:paraId="146BC3F9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</w:tcPr>
          <w:p w14:paraId="0549F4A3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</w:tr>
      <w:tr w:rsidR="00A44222" w:rsidRPr="00796D40" w14:paraId="34F957D6" w14:textId="77777777" w:rsidTr="00796D40">
        <w:tc>
          <w:tcPr>
            <w:tcW w:w="567" w:type="dxa"/>
          </w:tcPr>
          <w:p w14:paraId="471CC606" w14:textId="05E8603F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35E5AFD2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едагогическая помощь</w:t>
            </w:r>
          </w:p>
        </w:tc>
        <w:tc>
          <w:tcPr>
            <w:tcW w:w="997" w:type="dxa"/>
          </w:tcPr>
          <w:p w14:paraId="4796CFD9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7FB09963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A44222" w:rsidRPr="00796D40" w14:paraId="64C32952" w14:textId="77777777" w:rsidTr="00796D40">
        <w:tc>
          <w:tcPr>
            <w:tcW w:w="567" w:type="dxa"/>
          </w:tcPr>
          <w:p w14:paraId="5CAB83BC" w14:textId="0EFC2803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C4668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AE998B7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ридическая помощь</w:t>
            </w:r>
          </w:p>
        </w:tc>
        <w:tc>
          <w:tcPr>
            <w:tcW w:w="997" w:type="dxa"/>
          </w:tcPr>
          <w:p w14:paraId="2E948105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</w:tcPr>
          <w:p w14:paraId="12265CCF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</w:tr>
      <w:tr w:rsidR="00A44222" w:rsidRPr="00796D40" w14:paraId="5853E91B" w14:textId="77777777" w:rsidTr="00796D40">
        <w:tc>
          <w:tcPr>
            <w:tcW w:w="567" w:type="dxa"/>
          </w:tcPr>
          <w:p w14:paraId="2E150A81" w14:textId="27028E82" w:rsidR="00A44222" w:rsidRPr="00D64BEE" w:rsidRDefault="00D64BEE" w:rsidP="003C4668">
            <w:pPr>
              <w:contextualSpacing/>
              <w:jc w:val="center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4222" w:rsidRPr="00D64BEE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7840B6ED" w14:textId="77777777" w:rsidR="00A44222" w:rsidRPr="008002D4" w:rsidRDefault="00550416" w:rsidP="00A44222">
            <w:pPr>
              <w:contextualSpacing/>
              <w:jc w:val="both"/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</w:pPr>
            <w:r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4222" w:rsidRPr="008002D4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оциальная помощь</w:t>
            </w:r>
          </w:p>
        </w:tc>
        <w:tc>
          <w:tcPr>
            <w:tcW w:w="997" w:type="dxa"/>
          </w:tcPr>
          <w:p w14:paraId="65B6878C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92" w:type="dxa"/>
          </w:tcPr>
          <w:p w14:paraId="267B03F7" w14:textId="77777777" w:rsidR="00A44222" w:rsidRPr="008002D4" w:rsidRDefault="003A3458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</w:t>
            </w:r>
          </w:p>
        </w:tc>
      </w:tr>
    </w:tbl>
    <w:p w14:paraId="31437860" w14:textId="77777777" w:rsidR="00C82045" w:rsidRDefault="00200A59" w:rsidP="00B613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  <w:t xml:space="preserve">                                                                         </w:t>
      </w:r>
    </w:p>
    <w:p w14:paraId="25AFBFEE" w14:textId="053DAABF" w:rsidR="00C5356E" w:rsidRDefault="00C5356E" w:rsidP="00C82045">
      <w:pPr>
        <w:spacing w:after="69" w:line="264" w:lineRule="auto"/>
        <w:ind w:left="-142"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045" w:rsidRPr="00542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анализ мониторинга показал положительною динамику по работе с семьями.</w:t>
      </w:r>
    </w:p>
    <w:p w14:paraId="798AA92F" w14:textId="77777777" w:rsidR="00C5356E" w:rsidRPr="0065528B" w:rsidRDefault="00C5356E" w:rsidP="00C53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2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 осуществлено  637 выездов (в  2021 году - 366);</w:t>
      </w:r>
    </w:p>
    <w:p w14:paraId="57895B98" w14:textId="77777777" w:rsidR="00C5356E" w:rsidRPr="0065528B" w:rsidRDefault="00C5356E" w:rsidP="00C53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благодаря проведенной мотивационной работе  в 2022 году 322 семьи приняли </w:t>
      </w:r>
      <w:r w:rsidRPr="0065528B">
        <w:rPr>
          <w:rFonts w:ascii="Times New Roman" w:eastAsia="Sylfaen" w:hAnsi="Times New Roman" w:cs="Times New Roman"/>
          <w:color w:val="000000" w:themeColor="text1"/>
          <w:kern w:val="3"/>
          <w:sz w:val="28"/>
          <w:szCs w:val="28"/>
        </w:rPr>
        <w:t>родственника после освобождения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(</w:t>
      </w:r>
      <w:r w:rsidRPr="0065528B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в 2021 году – 196)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4B8BC93C" w14:textId="77777777" w:rsidR="00C5356E" w:rsidRPr="0065528B" w:rsidRDefault="00C5356E" w:rsidP="00C53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принято на социальное сопровождение в 2022 году 194 семьи (в 2021 году 167);</w:t>
      </w:r>
    </w:p>
    <w:p w14:paraId="4CB3D5AB" w14:textId="77777777" w:rsidR="00C5356E" w:rsidRPr="0065528B" w:rsidRDefault="00C5356E" w:rsidP="00C53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 182 человека  получили психологическую помощь (</w:t>
      </w:r>
      <w:r w:rsidRPr="0065528B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в 2021 году – 158)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2A18D6EA" w14:textId="77777777" w:rsidR="00C5356E" w:rsidRPr="0065528B" w:rsidRDefault="00C5356E" w:rsidP="00C53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социальную помощь в 2022 году получили 380 человек (в 2021 </w:t>
      </w:r>
      <w:r w:rsidRPr="0065528B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году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-361);</w:t>
      </w:r>
    </w:p>
    <w:p w14:paraId="15F9A807" w14:textId="446C03A7" w:rsidR="00C5356E" w:rsidRPr="0065528B" w:rsidRDefault="00C5356E" w:rsidP="00C53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медицинскую помощь в 2022 году получили 61 человек (в 2021 </w:t>
      </w:r>
      <w:r w:rsidRPr="0065528B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году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- 50);</w:t>
      </w:r>
    </w:p>
    <w:p w14:paraId="1D97B4F8" w14:textId="1B4FC3D8" w:rsidR="00C5356E" w:rsidRPr="0065528B" w:rsidRDefault="00C5356E" w:rsidP="0080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педагогическ</w:t>
      </w:r>
      <w:r w:rsidR="008002D4"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помощь</w:t>
      </w:r>
      <w:r w:rsidR="008002D4" w:rsidRP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получили человек (в  2021 году -11)</w:t>
      </w:r>
      <w:r w:rsidR="006552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F3B1C2A" w14:textId="77777777" w:rsidR="008002D4" w:rsidRPr="0065528B" w:rsidRDefault="008002D4" w:rsidP="0080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28143D" w14:textId="1D0BD449" w:rsidR="00D6379C" w:rsidRPr="00FF7BD9" w:rsidRDefault="000918D2" w:rsidP="00D120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5528B">
        <w:rPr>
          <w:rFonts w:ascii="Times New Roman" w:eastAsia="Calibri" w:hAnsi="Times New Roman" w:cs="Times New Roman"/>
          <w:sz w:val="28"/>
          <w:szCs w:val="28"/>
        </w:rPr>
        <w:t>Таблица  6</w:t>
      </w:r>
      <w:r w:rsidR="00B76F1E" w:rsidRPr="006552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55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29" w:rsidRPr="0065528B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F6116E" w:rsidRPr="006552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2029" w:rsidRPr="0065528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6116E" w:rsidRPr="0065528B">
        <w:rPr>
          <w:rFonts w:ascii="Times New Roman" w:eastAsia="Calibri" w:hAnsi="Times New Roman" w:cs="Times New Roman"/>
          <w:sz w:val="28"/>
          <w:szCs w:val="28"/>
        </w:rPr>
        <w:t>с  семьями лиц, освобождающихся из</w:t>
      </w:r>
      <w:r w:rsidR="00F6116E" w:rsidRPr="0068077E">
        <w:rPr>
          <w:rFonts w:ascii="Times New Roman" w:eastAsia="Calibri" w:hAnsi="Times New Roman" w:cs="Times New Roman"/>
          <w:sz w:val="28"/>
          <w:szCs w:val="28"/>
        </w:rPr>
        <w:t xml:space="preserve"> мест лишения свободы за 2022 год</w:t>
      </w:r>
      <w:r w:rsidR="00F6116E" w:rsidRPr="00F4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8ED" w:rsidRPr="00F4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BD9">
        <w:rPr>
          <w:rFonts w:ascii="Times New Roman" w:eastAsia="Calibri" w:hAnsi="Times New Roman" w:cs="Times New Roman"/>
          <w:sz w:val="28"/>
          <w:szCs w:val="28"/>
        </w:rPr>
        <w:t>(</w:t>
      </w:r>
      <w:r w:rsidR="00FF7BD9" w:rsidRPr="00FF7B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разрезе респондентов 1,2)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560"/>
        <w:gridCol w:w="1134"/>
        <w:gridCol w:w="992"/>
      </w:tblGrid>
      <w:tr w:rsidR="00FF7BD9" w:rsidRPr="00FF7BD9" w14:paraId="463FD29C" w14:textId="77777777" w:rsidTr="00FF7BD9">
        <w:trPr>
          <w:trHeight w:val="2208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A9D236E" w14:textId="77777777" w:rsidR="00FF7BD9" w:rsidRPr="00FF7BD9" w:rsidRDefault="00FF7BD9" w:rsidP="005504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650071" w14:textId="77777777" w:rsidR="00FF7BD9" w:rsidRPr="00FF7BD9" w:rsidRDefault="00FF7BD9" w:rsidP="0055041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2CE9B7C" w14:textId="77777777" w:rsidR="00FF7BD9" w:rsidRPr="00FF7BD9" w:rsidRDefault="00FF7BD9" w:rsidP="00550416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B2DF" w14:textId="77777777" w:rsidR="00FF7BD9" w:rsidRPr="00FF7BD9" w:rsidRDefault="00FF7BD9" w:rsidP="00550416">
            <w:pPr>
              <w:spacing w:after="238" w:line="259" w:lineRule="auto"/>
              <w:ind w:left="142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hAnsi="Times New Roman" w:cs="Times New Roman"/>
                <w:sz w:val="24"/>
                <w:szCs w:val="24"/>
              </w:rPr>
              <w:t>Перечень респондентов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EDF226" w14:textId="77777777" w:rsidR="00FF7BD9" w:rsidRPr="00FF7BD9" w:rsidRDefault="00FF7BD9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F6D2C" w14:textId="77777777" w:rsidR="00FF7BD9" w:rsidRPr="00FF7BD9" w:rsidRDefault="00FF7BD9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C3B3B" w14:textId="77777777" w:rsidR="00FF7BD9" w:rsidRPr="00FF7BD9" w:rsidRDefault="00FF7BD9" w:rsidP="005504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8FEDA" w14:textId="77777777" w:rsidR="00FF7BD9" w:rsidRPr="00FF7BD9" w:rsidRDefault="00FF7BD9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семью, ед.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01AFC2C" w14:textId="236C3853" w:rsidR="00FF7BD9" w:rsidRPr="00FF7BD9" w:rsidRDefault="00FF7BD9" w:rsidP="00B66F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М</w:t>
            </w:r>
            <w:r w:rsidRPr="00FF7BD9">
              <w:rPr>
                <w:rFonts w:ascii="Times New Roman" w:eastAsia="Sylfaen" w:hAnsi="Times New Roman" w:cs="Times New Roman"/>
                <w:sz w:val="24"/>
                <w:szCs w:val="24"/>
              </w:rPr>
              <w:t>отивация на принятие в семью родственника из числа лиц МЛС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95E8C7" w14:textId="2C3B9BFD" w:rsidR="00FF7BD9" w:rsidRPr="00FF7BD9" w:rsidRDefault="00FF7BD9" w:rsidP="00B66F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F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емьи, приняли </w:t>
            </w:r>
            <w:r w:rsidRPr="00FF7BD9">
              <w:rPr>
                <w:rFonts w:ascii="Times New Roman" w:eastAsia="Sylfaen" w:hAnsi="Times New Roman" w:cs="Times New Roman"/>
                <w:kern w:val="3"/>
                <w:sz w:val="24"/>
                <w:szCs w:val="24"/>
              </w:rPr>
              <w:t>родственника после освобождения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A10169A" w14:textId="6501F5DA" w:rsidR="00FF7BD9" w:rsidRPr="00FF7BD9" w:rsidRDefault="00FF7BD9" w:rsidP="00FF7B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BD9">
              <w:rPr>
                <w:rFonts w:ascii="Times New Roman" w:eastAsia="Sylfae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-во </w:t>
            </w:r>
            <w:r w:rsidRPr="00FF7BD9">
              <w:rPr>
                <w:rFonts w:ascii="Times New Roman" w:eastAsia="Sylfaen" w:hAnsi="Times New Roman" w:cs="Times New Roman"/>
                <w:sz w:val="24"/>
                <w:szCs w:val="24"/>
              </w:rPr>
              <w:t>семей принятых на соц. сопровождение</w:t>
            </w:r>
          </w:p>
        </w:tc>
      </w:tr>
      <w:tr w:rsidR="00CB61D3" w:rsidRPr="007754C2" w14:paraId="79770E1D" w14:textId="77777777" w:rsidTr="00FF7BD9">
        <w:trPr>
          <w:trHeight w:val="367"/>
        </w:trPr>
        <w:tc>
          <w:tcPr>
            <w:tcW w:w="675" w:type="dxa"/>
            <w:vAlign w:val="center"/>
          </w:tcPr>
          <w:p w14:paraId="612309C3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3A6E16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БУ «Белоярский КЦСОН» </w:t>
            </w:r>
          </w:p>
        </w:tc>
        <w:tc>
          <w:tcPr>
            <w:tcW w:w="1134" w:type="dxa"/>
          </w:tcPr>
          <w:p w14:paraId="149DF93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560" w:type="dxa"/>
          </w:tcPr>
          <w:p w14:paraId="0B6E87C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5C8EA1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D87115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</w:tr>
      <w:tr w:rsidR="00CB61D3" w:rsidRPr="007754C2" w14:paraId="74E6178E" w14:textId="77777777" w:rsidTr="00FF7BD9">
        <w:tc>
          <w:tcPr>
            <w:tcW w:w="675" w:type="dxa"/>
            <w:vAlign w:val="center"/>
          </w:tcPr>
          <w:p w14:paraId="6765666B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1708B0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КЦСОН»</w:t>
            </w:r>
          </w:p>
        </w:tc>
        <w:tc>
          <w:tcPr>
            <w:tcW w:w="1134" w:type="dxa"/>
          </w:tcPr>
          <w:p w14:paraId="66B51E6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560" w:type="dxa"/>
          </w:tcPr>
          <w:p w14:paraId="4D5C46C9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14600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B5435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2909420D" w14:textId="77777777" w:rsidTr="00FF7BD9">
        <w:tc>
          <w:tcPr>
            <w:tcW w:w="675" w:type="dxa"/>
            <w:vAlign w:val="center"/>
          </w:tcPr>
          <w:p w14:paraId="3A229B99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B7FD8B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БУ «Когалымский КЦСОН» </w:t>
            </w:r>
          </w:p>
        </w:tc>
        <w:tc>
          <w:tcPr>
            <w:tcW w:w="1134" w:type="dxa"/>
          </w:tcPr>
          <w:p w14:paraId="1986A9D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560" w:type="dxa"/>
          </w:tcPr>
          <w:p w14:paraId="5E2E8FF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56086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E8CC25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</w:tr>
      <w:tr w:rsidR="00CB61D3" w:rsidRPr="007754C2" w14:paraId="54BDBAA8" w14:textId="77777777" w:rsidTr="00FF7BD9">
        <w:tc>
          <w:tcPr>
            <w:tcW w:w="675" w:type="dxa"/>
            <w:vAlign w:val="center"/>
          </w:tcPr>
          <w:p w14:paraId="6337C5A9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A6D589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БУ «Кондинский районный КЦСОН» </w:t>
            </w:r>
          </w:p>
        </w:tc>
        <w:tc>
          <w:tcPr>
            <w:tcW w:w="1134" w:type="dxa"/>
          </w:tcPr>
          <w:p w14:paraId="345ACD40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560" w:type="dxa"/>
          </w:tcPr>
          <w:p w14:paraId="1A80DA0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A21B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D2BCF55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16</w:t>
            </w:r>
          </w:p>
        </w:tc>
      </w:tr>
      <w:tr w:rsidR="00CB61D3" w:rsidRPr="007754C2" w14:paraId="46BF0C29" w14:textId="77777777" w:rsidTr="00FF7BD9">
        <w:tc>
          <w:tcPr>
            <w:tcW w:w="675" w:type="dxa"/>
            <w:vAlign w:val="center"/>
          </w:tcPr>
          <w:p w14:paraId="0DAEA383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C3A251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14:paraId="0F36F371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28</w:t>
            </w:r>
          </w:p>
        </w:tc>
        <w:tc>
          <w:tcPr>
            <w:tcW w:w="1560" w:type="dxa"/>
          </w:tcPr>
          <w:p w14:paraId="4A25ECD3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FB2C0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D4C60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</w:tr>
      <w:tr w:rsidR="00CB61D3" w:rsidRPr="007754C2" w14:paraId="28D9645A" w14:textId="77777777" w:rsidTr="00FF7BD9">
        <w:tc>
          <w:tcPr>
            <w:tcW w:w="675" w:type="dxa"/>
            <w:vAlign w:val="center"/>
          </w:tcPr>
          <w:p w14:paraId="2A424B26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49CADE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14:paraId="45F88D3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1560" w:type="dxa"/>
          </w:tcPr>
          <w:p w14:paraId="6B4EB71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D3096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1DA896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6E504226" w14:textId="77777777" w:rsidTr="00FF7BD9">
        <w:tc>
          <w:tcPr>
            <w:tcW w:w="675" w:type="dxa"/>
            <w:vAlign w:val="center"/>
          </w:tcPr>
          <w:p w14:paraId="36EB8CB7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820EEB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«Нефтеюганский КЦСОН»</w:t>
            </w:r>
          </w:p>
        </w:tc>
        <w:tc>
          <w:tcPr>
            <w:tcW w:w="1134" w:type="dxa"/>
          </w:tcPr>
          <w:p w14:paraId="6982F6F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35</w:t>
            </w:r>
          </w:p>
        </w:tc>
        <w:tc>
          <w:tcPr>
            <w:tcW w:w="1560" w:type="dxa"/>
          </w:tcPr>
          <w:p w14:paraId="6048E793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67E8D2A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69E76D12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03DC15A7" w14:textId="77777777" w:rsidTr="00FF7BD9">
        <w:tc>
          <w:tcPr>
            <w:tcW w:w="675" w:type="dxa"/>
            <w:vAlign w:val="center"/>
          </w:tcPr>
          <w:p w14:paraId="18069A40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585933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БУ «Нефтеюганский районный </w:t>
            </w:r>
            <w:r w:rsidRPr="00D6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КЦСОН»</w:t>
            </w:r>
          </w:p>
        </w:tc>
        <w:tc>
          <w:tcPr>
            <w:tcW w:w="1134" w:type="dxa"/>
          </w:tcPr>
          <w:p w14:paraId="6862CC19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1560" w:type="dxa"/>
          </w:tcPr>
          <w:p w14:paraId="313CBB5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ECC84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3CC68C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</w:tr>
      <w:tr w:rsidR="00CB61D3" w:rsidRPr="007754C2" w14:paraId="0E9C99BD" w14:textId="77777777" w:rsidTr="00FF7BD9">
        <w:tc>
          <w:tcPr>
            <w:tcW w:w="675" w:type="dxa"/>
            <w:vAlign w:val="center"/>
          </w:tcPr>
          <w:p w14:paraId="2D37682F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A4959C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КЦСОН»</w:t>
            </w:r>
          </w:p>
        </w:tc>
        <w:tc>
          <w:tcPr>
            <w:tcW w:w="1134" w:type="dxa"/>
          </w:tcPr>
          <w:p w14:paraId="620C66E6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103</w:t>
            </w:r>
          </w:p>
        </w:tc>
        <w:tc>
          <w:tcPr>
            <w:tcW w:w="1560" w:type="dxa"/>
          </w:tcPr>
          <w:p w14:paraId="10D46E9B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40A3FD1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6E31FBF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74</w:t>
            </w:r>
          </w:p>
        </w:tc>
      </w:tr>
      <w:tr w:rsidR="00CB61D3" w:rsidRPr="007754C2" w14:paraId="420F9ED0" w14:textId="77777777" w:rsidTr="00FF7BD9">
        <w:tc>
          <w:tcPr>
            <w:tcW w:w="675" w:type="dxa"/>
            <w:vAlign w:val="center"/>
          </w:tcPr>
          <w:p w14:paraId="28C29B23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C65F63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КЦСОН»</w:t>
            </w:r>
          </w:p>
        </w:tc>
        <w:tc>
          <w:tcPr>
            <w:tcW w:w="1134" w:type="dxa"/>
          </w:tcPr>
          <w:p w14:paraId="7146325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1560" w:type="dxa"/>
          </w:tcPr>
          <w:p w14:paraId="2D069B49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1800B45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83D486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08063E63" w14:textId="77777777" w:rsidTr="00FF7BD9">
        <w:tc>
          <w:tcPr>
            <w:tcW w:w="675" w:type="dxa"/>
            <w:vAlign w:val="center"/>
          </w:tcPr>
          <w:p w14:paraId="6C4C7404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0BB138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1134" w:type="dxa"/>
          </w:tcPr>
          <w:p w14:paraId="779A7D3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color w:val="FF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560" w:type="dxa"/>
          </w:tcPr>
          <w:p w14:paraId="7CC3B3C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D5981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F3965E0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B61D3" w:rsidRPr="007754C2" w14:paraId="0BE7EAC0" w14:textId="77777777" w:rsidTr="00FF7BD9">
        <w:tc>
          <w:tcPr>
            <w:tcW w:w="675" w:type="dxa"/>
            <w:vAlign w:val="center"/>
          </w:tcPr>
          <w:p w14:paraId="729400C0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EDCD12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14:paraId="67E1072D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560" w:type="dxa"/>
          </w:tcPr>
          <w:p w14:paraId="3EDD28C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5735069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3E0A35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7</w:t>
            </w:r>
          </w:p>
        </w:tc>
      </w:tr>
      <w:tr w:rsidR="00CB61D3" w:rsidRPr="007754C2" w14:paraId="3B165940" w14:textId="77777777" w:rsidTr="00FF7BD9">
        <w:tc>
          <w:tcPr>
            <w:tcW w:w="675" w:type="dxa"/>
            <w:vAlign w:val="center"/>
          </w:tcPr>
          <w:p w14:paraId="5B2571A2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85424C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«Октябрьский районный КЦСОН»</w:t>
            </w:r>
          </w:p>
        </w:tc>
        <w:tc>
          <w:tcPr>
            <w:tcW w:w="1134" w:type="dxa"/>
          </w:tcPr>
          <w:p w14:paraId="014D2D6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1560" w:type="dxa"/>
          </w:tcPr>
          <w:p w14:paraId="08D3D9C8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568FD2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D8392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</w:tr>
      <w:tr w:rsidR="00CB61D3" w:rsidRPr="007754C2" w14:paraId="117212F7" w14:textId="77777777" w:rsidTr="00FF7BD9">
        <w:tc>
          <w:tcPr>
            <w:tcW w:w="675" w:type="dxa"/>
            <w:vAlign w:val="center"/>
          </w:tcPr>
          <w:p w14:paraId="636AC749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6C2FF6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14:paraId="5B78AE2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560" w:type="dxa"/>
          </w:tcPr>
          <w:p w14:paraId="3FBF154B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A0BE62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B46ACD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2D765F5B" w14:textId="77777777" w:rsidTr="00FF7BD9">
        <w:tc>
          <w:tcPr>
            <w:tcW w:w="675" w:type="dxa"/>
            <w:vAlign w:val="center"/>
          </w:tcPr>
          <w:p w14:paraId="604E5510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221DA8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34" w:type="dxa"/>
          </w:tcPr>
          <w:p w14:paraId="0FD87D8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1560" w:type="dxa"/>
          </w:tcPr>
          <w:p w14:paraId="7F53EF5D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12CEC0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3692814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</w:tr>
      <w:tr w:rsidR="00CB61D3" w:rsidRPr="007754C2" w14:paraId="567928D9" w14:textId="77777777" w:rsidTr="00FF7BD9">
        <w:tc>
          <w:tcPr>
            <w:tcW w:w="675" w:type="dxa"/>
            <w:vAlign w:val="center"/>
          </w:tcPr>
          <w:p w14:paraId="3134E261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DD5F2E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«Советский КЦСОН»</w:t>
            </w:r>
          </w:p>
        </w:tc>
        <w:tc>
          <w:tcPr>
            <w:tcW w:w="1134" w:type="dxa"/>
          </w:tcPr>
          <w:p w14:paraId="4B994D8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1560" w:type="dxa"/>
          </w:tcPr>
          <w:p w14:paraId="53407B3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BC34C16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E4ACBC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</w:tr>
      <w:tr w:rsidR="00CB61D3" w:rsidRPr="007754C2" w14:paraId="7D86B583" w14:textId="77777777" w:rsidTr="00FF7BD9">
        <w:tc>
          <w:tcPr>
            <w:tcW w:w="675" w:type="dxa"/>
            <w:vAlign w:val="center"/>
          </w:tcPr>
          <w:p w14:paraId="01210193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4617BA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«Сургутский КЦСОН»</w:t>
            </w:r>
          </w:p>
        </w:tc>
        <w:tc>
          <w:tcPr>
            <w:tcW w:w="1134" w:type="dxa"/>
          </w:tcPr>
          <w:p w14:paraId="1E0924AC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137</w:t>
            </w:r>
          </w:p>
        </w:tc>
        <w:tc>
          <w:tcPr>
            <w:tcW w:w="1560" w:type="dxa"/>
          </w:tcPr>
          <w:p w14:paraId="5FD0A13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1C5A6CD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69CEEEB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39</w:t>
            </w:r>
          </w:p>
        </w:tc>
      </w:tr>
      <w:tr w:rsidR="00CB61D3" w:rsidRPr="007754C2" w14:paraId="6205645F" w14:textId="77777777" w:rsidTr="00FF7BD9">
        <w:tc>
          <w:tcPr>
            <w:tcW w:w="675" w:type="dxa"/>
            <w:vAlign w:val="center"/>
          </w:tcPr>
          <w:p w14:paraId="33EE6471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9014A5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КЦСОН»</w:t>
            </w:r>
          </w:p>
        </w:tc>
        <w:tc>
          <w:tcPr>
            <w:tcW w:w="1134" w:type="dxa"/>
          </w:tcPr>
          <w:p w14:paraId="4174F6B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56</w:t>
            </w:r>
          </w:p>
        </w:tc>
        <w:tc>
          <w:tcPr>
            <w:tcW w:w="1560" w:type="dxa"/>
          </w:tcPr>
          <w:p w14:paraId="3F2A0FEB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BB175C0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1FF163F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14</w:t>
            </w:r>
          </w:p>
        </w:tc>
      </w:tr>
      <w:tr w:rsidR="00CB61D3" w:rsidRPr="007754C2" w14:paraId="5E68CB4A" w14:textId="77777777" w:rsidTr="00FF7BD9">
        <w:tc>
          <w:tcPr>
            <w:tcW w:w="675" w:type="dxa"/>
            <w:vAlign w:val="center"/>
          </w:tcPr>
          <w:p w14:paraId="03E88986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F09A92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 «Сургутский районный центр социальной адаптации"</w:t>
            </w:r>
          </w:p>
        </w:tc>
        <w:tc>
          <w:tcPr>
            <w:tcW w:w="1134" w:type="dxa"/>
          </w:tcPr>
          <w:p w14:paraId="4B66920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color w:val="FF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560" w:type="dxa"/>
          </w:tcPr>
          <w:p w14:paraId="38FDF3B6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7B51AE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2F93B6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B61D3" w:rsidRPr="007754C2" w14:paraId="1A55FC10" w14:textId="77777777" w:rsidTr="00FF7BD9">
        <w:tc>
          <w:tcPr>
            <w:tcW w:w="675" w:type="dxa"/>
            <w:vAlign w:val="center"/>
          </w:tcPr>
          <w:p w14:paraId="754BB869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EE8EE0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«Урайский КЦСОН»</w:t>
            </w:r>
          </w:p>
        </w:tc>
        <w:tc>
          <w:tcPr>
            <w:tcW w:w="1134" w:type="dxa"/>
          </w:tcPr>
          <w:p w14:paraId="7EEC159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560" w:type="dxa"/>
          </w:tcPr>
          <w:p w14:paraId="4205498D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E37E43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56FBA9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5AF30872" w14:textId="77777777" w:rsidTr="00FF7BD9">
        <w:tc>
          <w:tcPr>
            <w:tcW w:w="675" w:type="dxa"/>
            <w:vAlign w:val="center"/>
          </w:tcPr>
          <w:p w14:paraId="6FB3B70B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821AE7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КЦСОН»</w:t>
            </w:r>
          </w:p>
        </w:tc>
        <w:tc>
          <w:tcPr>
            <w:tcW w:w="1134" w:type="dxa"/>
          </w:tcPr>
          <w:p w14:paraId="064EFE2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61</w:t>
            </w:r>
          </w:p>
        </w:tc>
        <w:tc>
          <w:tcPr>
            <w:tcW w:w="1560" w:type="dxa"/>
          </w:tcPr>
          <w:p w14:paraId="1F7865F9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ECD274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052938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CB61D3" w:rsidRPr="007754C2" w14:paraId="4434B294" w14:textId="77777777" w:rsidTr="00FF7BD9">
        <w:tc>
          <w:tcPr>
            <w:tcW w:w="675" w:type="dxa"/>
            <w:vAlign w:val="center"/>
          </w:tcPr>
          <w:p w14:paraId="3897EC29" w14:textId="77777777" w:rsidR="00CB61D3" w:rsidRPr="00D64BEE" w:rsidRDefault="00CB61D3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4BA634" w14:textId="77777777" w:rsidR="00CB61D3" w:rsidRPr="00D64BEE" w:rsidRDefault="00CB61D3" w:rsidP="00B66FE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>БУ «Югорский КЦСОН»</w:t>
            </w:r>
          </w:p>
        </w:tc>
        <w:tc>
          <w:tcPr>
            <w:tcW w:w="1134" w:type="dxa"/>
          </w:tcPr>
          <w:p w14:paraId="6C33F367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1560" w:type="dxa"/>
          </w:tcPr>
          <w:p w14:paraId="200DA072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D0E9CA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A5C2F2" w14:textId="77777777" w:rsidR="00CB61D3" w:rsidRPr="00D64BEE" w:rsidRDefault="00CB61D3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550416" w:rsidRPr="007754C2" w14:paraId="5B287BF5" w14:textId="77777777" w:rsidTr="00FF7BD9">
        <w:tc>
          <w:tcPr>
            <w:tcW w:w="675" w:type="dxa"/>
            <w:vAlign w:val="center"/>
          </w:tcPr>
          <w:p w14:paraId="34B3AA90" w14:textId="77777777" w:rsidR="00550416" w:rsidRPr="00D64BEE" w:rsidRDefault="00550416" w:rsidP="00B66FEF">
            <w:pPr>
              <w:pStyle w:val="a3"/>
              <w:numPr>
                <w:ilvl w:val="0"/>
                <w:numId w:val="15"/>
              </w:numPr>
              <w:spacing w:line="259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A32522" w14:textId="77777777" w:rsidR="00550416" w:rsidRPr="00D64BEE" w:rsidRDefault="00550416" w:rsidP="0055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sz w:val="24"/>
                <w:szCs w:val="24"/>
              </w:rPr>
              <w:t xml:space="preserve">АНО "Центр социальной помощи "Шаг вперед" </w:t>
            </w:r>
            <w:r w:rsidRPr="00D64BEE">
              <w:rPr>
                <w:rFonts w:ascii="Times New Roman" w:hAnsi="Times New Roman" w:cs="Times New Roman"/>
                <w:i/>
                <w:sz w:val="24"/>
                <w:szCs w:val="24"/>
              </w:rPr>
              <w:t>(Сургут)</w:t>
            </w:r>
          </w:p>
        </w:tc>
        <w:tc>
          <w:tcPr>
            <w:tcW w:w="1134" w:type="dxa"/>
            <w:vAlign w:val="center"/>
          </w:tcPr>
          <w:p w14:paraId="6CD48CD9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560" w:type="dxa"/>
            <w:vAlign w:val="center"/>
          </w:tcPr>
          <w:p w14:paraId="312C58A5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D517681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93BEE0F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</w:tr>
      <w:tr w:rsidR="00550416" w:rsidRPr="007754C2" w14:paraId="31AF7E51" w14:textId="77777777" w:rsidTr="00FF7BD9">
        <w:tc>
          <w:tcPr>
            <w:tcW w:w="675" w:type="dxa"/>
            <w:vAlign w:val="center"/>
          </w:tcPr>
          <w:p w14:paraId="3B283CEC" w14:textId="77777777" w:rsidR="00550416" w:rsidRPr="00D64BEE" w:rsidRDefault="00550416" w:rsidP="007754C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B5F830" w14:textId="77777777" w:rsidR="00550416" w:rsidRPr="00D64BEE" w:rsidRDefault="00550416" w:rsidP="00B66FEF">
            <w:pPr>
              <w:spacing w:line="259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CFF03BC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</w:pPr>
            <w:r w:rsidRPr="00D64BEE">
              <w:rPr>
                <w:rFonts w:ascii="Times New Roman" w:eastAsia="Sylfaen" w:hAnsi="Times New Roman" w:cs="Times New Roman"/>
                <w:bCs/>
                <w:sz w:val="24"/>
                <w:szCs w:val="24"/>
                <w:lang w:bidi="ru-RU"/>
              </w:rPr>
              <w:t>637</w:t>
            </w:r>
          </w:p>
        </w:tc>
        <w:tc>
          <w:tcPr>
            <w:tcW w:w="1560" w:type="dxa"/>
          </w:tcPr>
          <w:p w14:paraId="2E3F02EA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00A59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14:paraId="425F86A7" w14:textId="77777777" w:rsidR="00550416" w:rsidRPr="00D64BEE" w:rsidRDefault="00550416" w:rsidP="005504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14:paraId="65BD7E9F" w14:textId="77777777" w:rsidR="00550416" w:rsidRPr="00D64BEE" w:rsidRDefault="00550416" w:rsidP="00CB61D3">
            <w:pPr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64BEE">
              <w:rPr>
                <w:rFonts w:ascii="Times New Roman" w:eastAsia="Sylfaen" w:hAnsi="Times New Roman" w:cs="Times New Roman"/>
                <w:sz w:val="24"/>
                <w:szCs w:val="24"/>
              </w:rPr>
              <w:t>194</w:t>
            </w:r>
          </w:p>
        </w:tc>
      </w:tr>
    </w:tbl>
    <w:p w14:paraId="348DBA20" w14:textId="62FE6665" w:rsidR="006B47BE" w:rsidRPr="00B34BF9" w:rsidRDefault="0017616A" w:rsidP="00B613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исследования видно, что с</w:t>
      </w:r>
      <w:r w:rsidR="00306EF5" w:rsidRPr="00B34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семьями в основном работают </w:t>
      </w:r>
      <w:r w:rsidR="00D64BEE" w:rsidRPr="00B34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комплексные центры социального обслуживания населения</w:t>
      </w:r>
      <w:r w:rsidR="00B34BF9" w:rsidRPr="00B34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Из 5 негосударственных поставщиков социальных услуг (респонденты 2) работу с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целевой категорией 3 </w:t>
      </w:r>
      <w:r w:rsidR="00B34BF9" w:rsidRPr="00B34B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 только </w:t>
      </w:r>
      <w:r w:rsidR="00B34BF9" w:rsidRPr="00B34BF9">
        <w:rPr>
          <w:rFonts w:ascii="Times New Roman" w:hAnsi="Times New Roman" w:cs="Times New Roman"/>
          <w:color w:val="000000" w:themeColor="text1"/>
          <w:sz w:val="28"/>
          <w:szCs w:val="28"/>
        </w:rPr>
        <w:t>АНО "Центр социальной помощи "Шаг вперед".</w:t>
      </w:r>
    </w:p>
    <w:p w14:paraId="67795A9E" w14:textId="77777777" w:rsidR="005D7F70" w:rsidRDefault="005D7F70" w:rsidP="00486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656C3" w14:textId="61DC576E" w:rsidR="00FF3F1E" w:rsidRPr="008002D4" w:rsidRDefault="00FF3F1E" w:rsidP="008002D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8F2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Calibri" w:hAnsi="Times New Roman" w:cs="Times New Roman"/>
          <w:sz w:val="28"/>
          <w:szCs w:val="28"/>
        </w:rPr>
        <w:t>социального сопровождения лиц освободившихся из мест лишения свободы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8B37E0" w14:textId="70ADEA5C" w:rsidR="005A5798" w:rsidRDefault="00231920" w:rsidP="00EF7E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  </w:t>
      </w:r>
      <w:r w:rsidR="0055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</w:t>
      </w:r>
      <w:r w:rsidR="00EF7E8C">
        <w:rPr>
          <w:rFonts w:ascii="Times New Roman" w:eastAsia="Calibri" w:hAnsi="Times New Roman" w:cs="Times New Roman"/>
          <w:sz w:val="28"/>
          <w:szCs w:val="28"/>
        </w:rPr>
        <w:t xml:space="preserve"> работы с </w:t>
      </w:r>
      <w:r w:rsidR="00EF7E8C" w:rsidRPr="00F45FF1">
        <w:rPr>
          <w:rFonts w:ascii="Times New Roman" w:eastAsia="Calibri" w:hAnsi="Times New Roman" w:cs="Times New Roman"/>
          <w:sz w:val="28"/>
          <w:szCs w:val="28"/>
        </w:rPr>
        <w:t>лиц</w:t>
      </w:r>
      <w:r w:rsidR="00EF7E8C">
        <w:rPr>
          <w:rFonts w:ascii="Times New Roman" w:eastAsia="Calibri" w:hAnsi="Times New Roman" w:cs="Times New Roman"/>
          <w:sz w:val="28"/>
          <w:szCs w:val="28"/>
        </w:rPr>
        <w:t>ами</w:t>
      </w:r>
      <w:r w:rsidR="00EF7E8C" w:rsidRPr="00F45FF1">
        <w:rPr>
          <w:rFonts w:ascii="Times New Roman" w:eastAsia="Calibri" w:hAnsi="Times New Roman" w:cs="Times New Roman"/>
          <w:sz w:val="28"/>
          <w:szCs w:val="28"/>
        </w:rPr>
        <w:t>, освобо</w:t>
      </w:r>
      <w:r w:rsidR="0017616A">
        <w:rPr>
          <w:rFonts w:ascii="Times New Roman" w:eastAsia="Calibri" w:hAnsi="Times New Roman" w:cs="Times New Roman"/>
          <w:sz w:val="28"/>
          <w:szCs w:val="28"/>
        </w:rPr>
        <w:t>дившимися</w:t>
      </w:r>
      <w:r w:rsidR="00EF7E8C" w:rsidRPr="00F45FF1">
        <w:rPr>
          <w:rFonts w:ascii="Times New Roman" w:eastAsia="Calibri" w:hAnsi="Times New Roman" w:cs="Times New Roman"/>
          <w:sz w:val="28"/>
          <w:szCs w:val="28"/>
        </w:rPr>
        <w:t xml:space="preserve"> из мест лишения свободы за </w:t>
      </w:r>
      <w:r w:rsidR="00EF7E8C">
        <w:rPr>
          <w:rFonts w:ascii="Times New Roman" w:eastAsia="Calibri" w:hAnsi="Times New Roman" w:cs="Times New Roman"/>
          <w:sz w:val="28"/>
          <w:szCs w:val="28"/>
        </w:rPr>
        <w:t xml:space="preserve">2021- </w:t>
      </w:r>
      <w:r w:rsidR="00EF7E8C" w:rsidRPr="00F45FF1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EF7E8C">
        <w:rPr>
          <w:rFonts w:ascii="Times New Roman" w:eastAsia="Calibri" w:hAnsi="Times New Roman" w:cs="Times New Roman"/>
          <w:sz w:val="28"/>
          <w:szCs w:val="28"/>
        </w:rPr>
        <w:t>а</w:t>
      </w:r>
      <w:r w:rsidR="00EF7E8C" w:rsidRPr="00F45F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537"/>
        <w:gridCol w:w="894"/>
        <w:gridCol w:w="989"/>
        <w:gridCol w:w="1618"/>
      </w:tblGrid>
      <w:tr w:rsidR="0017616A" w:rsidRPr="0068077E" w14:paraId="192DBFD8" w14:textId="3614A6C2" w:rsidTr="00500626">
        <w:trPr>
          <w:trHeight w:val="351"/>
          <w:jc w:val="center"/>
        </w:trPr>
        <w:tc>
          <w:tcPr>
            <w:tcW w:w="533" w:type="dxa"/>
            <w:vMerge w:val="restart"/>
            <w:shd w:val="clear" w:color="auto" w:fill="D9D9D9" w:themeFill="background1" w:themeFillShade="D9"/>
          </w:tcPr>
          <w:p w14:paraId="6EEB7FB0" w14:textId="77777777" w:rsidR="0017616A" w:rsidRPr="0068077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5B8E71AE" w14:textId="77777777" w:rsidR="0017616A" w:rsidRPr="0068077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37" w:type="dxa"/>
            <w:vMerge w:val="restart"/>
            <w:shd w:val="clear" w:color="auto" w:fill="D9D9D9" w:themeFill="background1" w:themeFillShade="D9"/>
            <w:vAlign w:val="center"/>
          </w:tcPr>
          <w:p w14:paraId="02AC0C09" w14:textId="77777777" w:rsidR="0017616A" w:rsidRPr="0068077E" w:rsidRDefault="0017616A" w:rsidP="0068077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ед.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</w:tcPr>
          <w:p w14:paraId="1D56775C" w14:textId="77777777" w:rsidR="0017616A" w:rsidRPr="0068077E" w:rsidRDefault="0017616A" w:rsidP="005A57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(года)</w:t>
            </w:r>
          </w:p>
        </w:tc>
        <w:tc>
          <w:tcPr>
            <w:tcW w:w="1618" w:type="dxa"/>
            <w:vMerge w:val="restart"/>
            <w:shd w:val="clear" w:color="auto" w:fill="D9D9D9" w:themeFill="background1" w:themeFillShade="D9"/>
          </w:tcPr>
          <w:p w14:paraId="5BAF0BC7" w14:textId="77777777" w:rsidR="00B82911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  <w:p w14:paraId="7317824B" w14:textId="77777777" w:rsidR="00B82911" w:rsidRDefault="00B82911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сравнения </w:t>
            </w:r>
          </w:p>
          <w:p w14:paraId="514E32D2" w14:textId="12DCD829" w:rsidR="0017616A" w:rsidRPr="0068077E" w:rsidRDefault="00B82911" w:rsidP="00B829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года к 2021 году, </w:t>
            </w:r>
            <w:r w:rsidR="00176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7616A" w:rsidRPr="00D523EE" w14:paraId="114A174E" w14:textId="40009408" w:rsidTr="00500626">
        <w:trPr>
          <w:trHeight w:val="200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0B258D86" w14:textId="77777777" w:rsidR="0017616A" w:rsidRPr="00D523E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vMerge/>
            <w:shd w:val="clear" w:color="auto" w:fill="D9D9D9" w:themeFill="background1" w:themeFillShade="D9"/>
          </w:tcPr>
          <w:p w14:paraId="3AB30F2B" w14:textId="77777777" w:rsidR="0017616A" w:rsidRPr="00D523EE" w:rsidRDefault="0017616A" w:rsidP="005A57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0259B506" w14:textId="77777777" w:rsidR="0017616A" w:rsidRPr="0068077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468256D6" w14:textId="77777777" w:rsidR="0017616A" w:rsidRPr="0068077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8" w:type="dxa"/>
            <w:vMerge/>
            <w:shd w:val="clear" w:color="auto" w:fill="D9D9D9" w:themeFill="background1" w:themeFillShade="D9"/>
          </w:tcPr>
          <w:p w14:paraId="713BC667" w14:textId="07091D6F" w:rsidR="0017616A" w:rsidRPr="0068077E" w:rsidRDefault="0017616A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D97" w14:paraId="5F3E6C98" w14:textId="1D3752E8" w:rsidTr="00500626">
        <w:trPr>
          <w:jc w:val="center"/>
        </w:trPr>
        <w:tc>
          <w:tcPr>
            <w:tcW w:w="533" w:type="dxa"/>
          </w:tcPr>
          <w:p w14:paraId="626CC15C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</w:tcPr>
          <w:p w14:paraId="0142BED7" w14:textId="77777777" w:rsidR="00365D97" w:rsidRPr="00D523EE" w:rsidRDefault="00365D97" w:rsidP="00F245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трудоустройстве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(поставлены на учет в центр занятости)</w:t>
            </w:r>
          </w:p>
        </w:tc>
        <w:tc>
          <w:tcPr>
            <w:tcW w:w="894" w:type="dxa"/>
            <w:vAlign w:val="center"/>
          </w:tcPr>
          <w:p w14:paraId="789FFE77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9" w:type="dxa"/>
            <w:vAlign w:val="center"/>
          </w:tcPr>
          <w:p w14:paraId="2CF21C8F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18" w:type="dxa"/>
            <w:vAlign w:val="center"/>
          </w:tcPr>
          <w:p w14:paraId="6E7460ED" w14:textId="5AEBE0F0" w:rsidR="00365D97" w:rsidRPr="008002D4" w:rsidRDefault="00365D97" w:rsidP="00B8291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5D97" w14:paraId="2C6ED1E3" w14:textId="01B74B5A" w:rsidTr="00500626">
        <w:trPr>
          <w:jc w:val="center"/>
        </w:trPr>
        <w:tc>
          <w:tcPr>
            <w:tcW w:w="533" w:type="dxa"/>
          </w:tcPr>
          <w:p w14:paraId="78D8EA77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</w:tcPr>
          <w:p w14:paraId="34A7E2F9" w14:textId="77777777" w:rsidR="00365D97" w:rsidRPr="00D523EE" w:rsidRDefault="00365D97" w:rsidP="00F245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894" w:type="dxa"/>
            <w:vAlign w:val="center"/>
          </w:tcPr>
          <w:p w14:paraId="27BB3B28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89" w:type="dxa"/>
            <w:vAlign w:val="center"/>
          </w:tcPr>
          <w:p w14:paraId="54D9390F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18" w:type="dxa"/>
            <w:vAlign w:val="center"/>
          </w:tcPr>
          <w:p w14:paraId="6FD27ADB" w14:textId="7C6563A2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65D97" w14:paraId="72E7D305" w14:textId="78C0287B" w:rsidTr="00500626">
        <w:trPr>
          <w:jc w:val="center"/>
        </w:trPr>
        <w:tc>
          <w:tcPr>
            <w:tcW w:w="533" w:type="dxa"/>
          </w:tcPr>
          <w:p w14:paraId="3276B859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</w:tcPr>
          <w:p w14:paraId="0F8B01BB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оформлении мер социальной поддержки</w:t>
            </w:r>
          </w:p>
        </w:tc>
        <w:tc>
          <w:tcPr>
            <w:tcW w:w="894" w:type="dxa"/>
            <w:vAlign w:val="center"/>
          </w:tcPr>
          <w:p w14:paraId="62CE1CC7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89" w:type="dxa"/>
            <w:vAlign w:val="center"/>
          </w:tcPr>
          <w:p w14:paraId="1832E0D4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18" w:type="dxa"/>
            <w:vAlign w:val="center"/>
          </w:tcPr>
          <w:p w14:paraId="7EDDF070" w14:textId="5C839E09" w:rsidR="00365D97" w:rsidRPr="008002D4" w:rsidRDefault="00B82911" w:rsidP="00B8291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6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65D97" w14:paraId="02C325B1" w14:textId="235DFF56" w:rsidTr="00500626">
        <w:trPr>
          <w:jc w:val="center"/>
        </w:trPr>
        <w:tc>
          <w:tcPr>
            <w:tcW w:w="533" w:type="dxa"/>
          </w:tcPr>
          <w:p w14:paraId="429754E3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</w:tcPr>
          <w:p w14:paraId="42A05BDC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срочной помощи в виде продуктового набора и предметов первой необходимости</w:t>
            </w:r>
          </w:p>
        </w:tc>
        <w:tc>
          <w:tcPr>
            <w:tcW w:w="894" w:type="dxa"/>
            <w:vAlign w:val="center"/>
          </w:tcPr>
          <w:p w14:paraId="1CF0E722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89" w:type="dxa"/>
            <w:vAlign w:val="center"/>
          </w:tcPr>
          <w:p w14:paraId="60DFBF84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618" w:type="dxa"/>
            <w:vAlign w:val="center"/>
          </w:tcPr>
          <w:p w14:paraId="68194973" w14:textId="62BB9212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65D97" w14:paraId="5634314C" w14:textId="2D23BE5C" w:rsidTr="00500626">
        <w:trPr>
          <w:jc w:val="center"/>
        </w:trPr>
        <w:tc>
          <w:tcPr>
            <w:tcW w:w="533" w:type="dxa"/>
          </w:tcPr>
          <w:p w14:paraId="138998A6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</w:tcPr>
          <w:p w14:paraId="20B1C544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регистрации по месту пребывания</w:t>
            </w:r>
          </w:p>
        </w:tc>
        <w:tc>
          <w:tcPr>
            <w:tcW w:w="894" w:type="dxa"/>
            <w:vAlign w:val="center"/>
          </w:tcPr>
          <w:p w14:paraId="5EE98B95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vAlign w:val="center"/>
          </w:tcPr>
          <w:p w14:paraId="409CB0B7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8" w:type="dxa"/>
          </w:tcPr>
          <w:p w14:paraId="4F4A9362" w14:textId="50DFA29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65D97" w14:paraId="4E8EF430" w14:textId="7B04E6C6" w:rsidTr="00500626">
        <w:trPr>
          <w:jc w:val="center"/>
        </w:trPr>
        <w:tc>
          <w:tcPr>
            <w:tcW w:w="533" w:type="dxa"/>
          </w:tcPr>
          <w:p w14:paraId="2B542221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7" w:type="dxa"/>
          </w:tcPr>
          <w:p w14:paraId="55AE0695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 помощи гражданину</w:t>
            </w:r>
          </w:p>
        </w:tc>
        <w:tc>
          <w:tcPr>
            <w:tcW w:w="894" w:type="dxa"/>
            <w:vAlign w:val="center"/>
          </w:tcPr>
          <w:p w14:paraId="103F5D9F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89" w:type="dxa"/>
            <w:vAlign w:val="center"/>
          </w:tcPr>
          <w:p w14:paraId="69F747EB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18" w:type="dxa"/>
          </w:tcPr>
          <w:p w14:paraId="06162169" w14:textId="2E6D63D5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5D97" w14:paraId="63DD1D0E" w14:textId="1A0C66C7" w:rsidTr="00500626">
        <w:trPr>
          <w:jc w:val="center"/>
        </w:trPr>
        <w:tc>
          <w:tcPr>
            <w:tcW w:w="533" w:type="dxa"/>
          </w:tcPr>
          <w:p w14:paraId="5D3AABE7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7" w:type="dxa"/>
          </w:tcPr>
          <w:p w14:paraId="2EE1AE49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юридических услуг</w:t>
            </w:r>
          </w:p>
        </w:tc>
        <w:tc>
          <w:tcPr>
            <w:tcW w:w="894" w:type="dxa"/>
            <w:vAlign w:val="center"/>
          </w:tcPr>
          <w:p w14:paraId="22E7F98B" w14:textId="77777777" w:rsidR="00365D97" w:rsidRPr="008002D4" w:rsidRDefault="00365D97" w:rsidP="00624A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89" w:type="dxa"/>
            <w:vAlign w:val="center"/>
          </w:tcPr>
          <w:p w14:paraId="385D06DD" w14:textId="77777777" w:rsidR="00365D97" w:rsidRPr="008002D4" w:rsidRDefault="00365D97" w:rsidP="00624A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18" w:type="dxa"/>
          </w:tcPr>
          <w:p w14:paraId="68CFAB85" w14:textId="69683C09" w:rsidR="00365D97" w:rsidRPr="008002D4" w:rsidRDefault="00365D97" w:rsidP="00624A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65D97" w14:paraId="0A8500E6" w14:textId="01F3F53F" w:rsidTr="00500626">
        <w:trPr>
          <w:jc w:val="center"/>
        </w:trPr>
        <w:tc>
          <w:tcPr>
            <w:tcW w:w="533" w:type="dxa"/>
          </w:tcPr>
          <w:p w14:paraId="34B09AF2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7" w:type="dxa"/>
          </w:tcPr>
          <w:p w14:paraId="76350F3A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восстановлении документов</w:t>
            </w:r>
          </w:p>
        </w:tc>
        <w:tc>
          <w:tcPr>
            <w:tcW w:w="894" w:type="dxa"/>
            <w:vAlign w:val="center"/>
          </w:tcPr>
          <w:p w14:paraId="6C9611B0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vAlign w:val="center"/>
          </w:tcPr>
          <w:p w14:paraId="54318340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8" w:type="dxa"/>
          </w:tcPr>
          <w:p w14:paraId="071422E5" w14:textId="340900CE" w:rsidR="00365D97" w:rsidRPr="008002D4" w:rsidRDefault="00681972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365D97" w14:paraId="7CBE3F5A" w14:textId="2A8B56BB" w:rsidTr="00500626">
        <w:trPr>
          <w:jc w:val="center"/>
        </w:trPr>
        <w:tc>
          <w:tcPr>
            <w:tcW w:w="533" w:type="dxa"/>
          </w:tcPr>
          <w:p w14:paraId="2B803872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537" w:type="dxa"/>
          </w:tcPr>
          <w:p w14:paraId="71022C6D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родственных связей</w:t>
            </w:r>
          </w:p>
        </w:tc>
        <w:tc>
          <w:tcPr>
            <w:tcW w:w="894" w:type="dxa"/>
            <w:vAlign w:val="center"/>
          </w:tcPr>
          <w:p w14:paraId="7B6F4895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vAlign w:val="center"/>
          </w:tcPr>
          <w:p w14:paraId="7740670C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18" w:type="dxa"/>
          </w:tcPr>
          <w:p w14:paraId="3E8AFC7F" w14:textId="273F0020" w:rsidR="00365D97" w:rsidRPr="008002D4" w:rsidRDefault="00681972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365D97" w14:paraId="519B7B28" w14:textId="7505640B" w:rsidTr="00500626">
        <w:trPr>
          <w:jc w:val="center"/>
        </w:trPr>
        <w:tc>
          <w:tcPr>
            <w:tcW w:w="533" w:type="dxa"/>
          </w:tcPr>
          <w:p w14:paraId="2991539C" w14:textId="77777777" w:rsidR="00365D97" w:rsidRPr="00D523EE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7" w:type="dxa"/>
          </w:tcPr>
          <w:p w14:paraId="47416183" w14:textId="77777777" w:rsidR="00365D97" w:rsidRPr="00D523EE" w:rsidRDefault="00365D97" w:rsidP="00226E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на постоянное место жительства</w:t>
            </w:r>
          </w:p>
        </w:tc>
        <w:tc>
          <w:tcPr>
            <w:tcW w:w="894" w:type="dxa"/>
            <w:vAlign w:val="center"/>
          </w:tcPr>
          <w:p w14:paraId="3246B043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vAlign w:val="center"/>
          </w:tcPr>
          <w:p w14:paraId="5CE4D3BA" w14:textId="77777777" w:rsidR="00365D97" w:rsidRPr="008002D4" w:rsidRDefault="00365D97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</w:tcPr>
          <w:p w14:paraId="6ADC02AA" w14:textId="36F4A610" w:rsidR="00365D97" w:rsidRPr="008002D4" w:rsidRDefault="00681972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14:paraId="54D09FA5" w14:textId="77777777" w:rsidR="000801D9" w:rsidRPr="00BE79A4" w:rsidRDefault="000801D9" w:rsidP="003D3CCC">
      <w:pPr>
        <w:spacing w:after="67" w:line="24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FA16F" w14:textId="77777777" w:rsidR="00681972" w:rsidRDefault="0032359C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мониторинга</w:t>
      </w:r>
      <w:r w:rsidRPr="00D1120A">
        <w:rPr>
          <w:rFonts w:ascii="Times New Roman" w:eastAsia="Calibri" w:hAnsi="Times New Roman" w:cs="Times New Roman"/>
          <w:sz w:val="28"/>
          <w:szCs w:val="28"/>
        </w:rPr>
        <w:t xml:space="preserve"> работы с лицами, освобождающимися из мест лишения свободы за 2021-2022 год</w:t>
      </w:r>
      <w:r w:rsidR="005D700E" w:rsidRPr="00D1120A">
        <w:rPr>
          <w:rFonts w:ascii="Times New Roman" w:eastAsia="Calibri" w:hAnsi="Times New Roman" w:cs="Times New Roman"/>
          <w:sz w:val="28"/>
          <w:szCs w:val="28"/>
        </w:rPr>
        <w:t>ы</w:t>
      </w:r>
      <w:r w:rsidRPr="00D1120A">
        <w:rPr>
          <w:rFonts w:ascii="Times New Roman" w:eastAsia="Calibri" w:hAnsi="Times New Roman" w:cs="Times New Roman"/>
          <w:sz w:val="28"/>
          <w:szCs w:val="28"/>
        </w:rPr>
        <w:t xml:space="preserve"> показал, что по всем показателям, прослеживается положительная динамика</w:t>
      </w:r>
      <w:r w:rsidR="006819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09833F" w14:textId="58A2095B" w:rsidR="00681972" w:rsidRDefault="00681972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</w:t>
      </w:r>
      <w:r w:rsidR="0032359C" w:rsidRPr="00D11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 w:rsidR="00FF7BD9">
        <w:rPr>
          <w:rFonts w:ascii="Times New Roman" w:eastAsia="Calibri" w:hAnsi="Times New Roman" w:cs="Times New Roman"/>
          <w:sz w:val="28"/>
          <w:szCs w:val="28"/>
        </w:rPr>
        <w:t>равнении с 2021 годом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580">
        <w:rPr>
          <w:rFonts w:ascii="Times New Roman" w:eastAsia="Calibri" w:hAnsi="Times New Roman" w:cs="Times New Roman"/>
          <w:sz w:val="28"/>
          <w:szCs w:val="28"/>
        </w:rPr>
        <w:t>произошло значительное увеличение по таким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значимым показателям как:</w:t>
      </w:r>
    </w:p>
    <w:p w14:paraId="18894CAB" w14:textId="326F6225" w:rsidR="00FB3580" w:rsidRPr="00FB3580" w:rsidRDefault="00FB3580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1972" w:rsidRPr="00FB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в трудоустройстве </w:t>
      </w:r>
      <w:r w:rsidRPr="00FB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(поставлены на учет </w:t>
      </w:r>
      <w:r w:rsidR="00681972" w:rsidRPr="00FB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занятости</w:t>
      </w:r>
      <w:r w:rsidRPr="00FB3580">
        <w:rPr>
          <w:rFonts w:ascii="Times New Roman" w:eastAsia="Calibri" w:hAnsi="Times New Roman" w:cs="Times New Roman"/>
          <w:sz w:val="28"/>
          <w:szCs w:val="28"/>
        </w:rPr>
        <w:t>)</w:t>
      </w:r>
      <w:r w:rsidR="00FF7BD9">
        <w:rPr>
          <w:rFonts w:ascii="Times New Roman" w:eastAsia="Calibri" w:hAnsi="Times New Roman" w:cs="Times New Roman"/>
          <w:sz w:val="28"/>
          <w:szCs w:val="28"/>
        </w:rPr>
        <w:t xml:space="preserve"> – увеличение на 32%;</w:t>
      </w:r>
    </w:p>
    <w:p w14:paraId="29B875C3" w14:textId="38342CE0" w:rsidR="00FB3580" w:rsidRDefault="00FF7BD9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B3580" w:rsidRPr="00FB3580">
        <w:rPr>
          <w:rFonts w:ascii="Times New Roman" w:eastAsia="Calibri" w:hAnsi="Times New Roman" w:cs="Times New Roman"/>
          <w:sz w:val="28"/>
          <w:szCs w:val="28"/>
        </w:rPr>
        <w:t xml:space="preserve">рудоустроено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580" w:rsidRPr="00FB3580">
        <w:rPr>
          <w:rFonts w:ascii="Times New Roman" w:eastAsia="Calibri" w:hAnsi="Times New Roman" w:cs="Times New Roman"/>
          <w:sz w:val="28"/>
          <w:szCs w:val="28"/>
        </w:rPr>
        <w:t xml:space="preserve">на 64 % </w:t>
      </w:r>
      <w:r>
        <w:rPr>
          <w:rFonts w:ascii="Times New Roman" w:eastAsia="Calibri" w:hAnsi="Times New Roman" w:cs="Times New Roman"/>
          <w:sz w:val="28"/>
          <w:szCs w:val="28"/>
        </w:rPr>
        <w:t>больше;</w:t>
      </w:r>
    </w:p>
    <w:p w14:paraId="2631AEE5" w14:textId="75DA5EF5" w:rsidR="00FB3580" w:rsidRDefault="00FF7BD9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B3580" w:rsidRPr="00FB3580">
        <w:rPr>
          <w:rFonts w:ascii="Times New Roman" w:eastAsia="Calibri" w:hAnsi="Times New Roman" w:cs="Times New Roman"/>
          <w:sz w:val="28"/>
          <w:szCs w:val="28"/>
        </w:rPr>
        <w:t>тправка на постоянное место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увеличение </w:t>
      </w:r>
      <w:r w:rsidR="00FB3580" w:rsidRPr="00FB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580">
        <w:rPr>
          <w:rFonts w:ascii="Times New Roman" w:eastAsia="Calibri" w:hAnsi="Times New Roman" w:cs="Times New Roman"/>
          <w:sz w:val="28"/>
          <w:szCs w:val="28"/>
        </w:rPr>
        <w:t>на 55%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630779" w14:textId="3E7E3AF0" w:rsidR="00FB3580" w:rsidRDefault="00FF7BD9" w:rsidP="00231920">
      <w:pPr>
        <w:spacing w:after="67" w:line="240" w:lineRule="auto"/>
        <w:ind w:firstLine="6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B3580">
        <w:rPr>
          <w:rFonts w:ascii="Times New Roman" w:eastAsia="Calibri" w:hAnsi="Times New Roman" w:cs="Times New Roman"/>
          <w:sz w:val="28"/>
          <w:szCs w:val="28"/>
        </w:rPr>
        <w:t xml:space="preserve">осстановление родственных связей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показатель вырос </w:t>
      </w:r>
      <w:r w:rsidR="00FB3580">
        <w:rPr>
          <w:rFonts w:ascii="Times New Roman" w:eastAsia="Calibri" w:hAnsi="Times New Roman" w:cs="Times New Roman"/>
          <w:sz w:val="28"/>
          <w:szCs w:val="28"/>
        </w:rPr>
        <w:t>на 388%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7EFE0A" w14:textId="77777777" w:rsidR="0032359C" w:rsidRPr="00FB3580" w:rsidRDefault="0032359C" w:rsidP="0032359C">
      <w:pPr>
        <w:spacing w:after="6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49A28" w14:textId="174FB349" w:rsidR="00BE79A4" w:rsidRPr="00306EF5" w:rsidRDefault="00231920" w:rsidP="00231920">
      <w:pPr>
        <w:spacing w:after="67" w:line="24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 </w:t>
      </w:r>
      <w:r w:rsidR="0068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9A4" w:rsidRPr="00BE79A4">
        <w:rPr>
          <w:rFonts w:ascii="Times New Roman" w:hAnsi="Times New Roman" w:cs="Times New Roman"/>
          <w:sz w:val="28"/>
          <w:szCs w:val="28"/>
        </w:rPr>
        <w:t>Основные показатели результатов социального сопровождения</w:t>
      </w:r>
      <w:r w:rsidR="00306EF5">
        <w:rPr>
          <w:rFonts w:ascii="Times New Roman" w:hAnsi="Times New Roman" w:cs="Times New Roman"/>
          <w:sz w:val="28"/>
          <w:szCs w:val="28"/>
        </w:rPr>
        <w:t xml:space="preserve"> </w:t>
      </w:r>
      <w:r w:rsidR="00306EF5" w:rsidRPr="00306EF5">
        <w:rPr>
          <w:rFonts w:ascii="Times New Roman" w:hAnsi="Times New Roman" w:cs="Times New Roman"/>
          <w:color w:val="FF0000"/>
          <w:sz w:val="28"/>
          <w:szCs w:val="28"/>
        </w:rPr>
        <w:t>(в разрезе респондентов 1, 2)</w:t>
      </w:r>
    </w:p>
    <w:tbl>
      <w:tblPr>
        <w:tblStyle w:val="TableGrid1"/>
        <w:tblW w:w="9498" w:type="dxa"/>
        <w:tblInd w:w="-137" w:type="dxa"/>
        <w:tblLayout w:type="fixed"/>
        <w:tblCellMar>
          <w:top w:w="4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567"/>
        <w:gridCol w:w="567"/>
        <w:gridCol w:w="567"/>
      </w:tblGrid>
      <w:tr w:rsidR="00AC7C93" w:rsidRPr="0068077E" w14:paraId="49D4A018" w14:textId="77777777" w:rsidTr="002739C4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A9FD0" w14:textId="77777777" w:rsidR="00AC7C93" w:rsidRPr="0068077E" w:rsidRDefault="00AC7C93" w:rsidP="00AC7C9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48D1B9A4" w14:textId="77777777" w:rsidR="00AC7C93" w:rsidRPr="0068077E" w:rsidRDefault="00AC7C93" w:rsidP="00AC7C9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A291" w14:textId="77777777" w:rsidR="00AC7C93" w:rsidRPr="0068077E" w:rsidRDefault="00AC7C93" w:rsidP="005D7F70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28744A" w14:textId="77777777" w:rsidR="00AC7C93" w:rsidRPr="0068077E" w:rsidRDefault="00AC7C93" w:rsidP="005D7F70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респондентов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1E5AB" w14:textId="77777777" w:rsidR="00AC7C93" w:rsidRPr="0068077E" w:rsidRDefault="00AC7C93" w:rsidP="00AC7C93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7E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результатов социального сопровождения лиц освободившихся из мест лишения свободы</w:t>
            </w:r>
          </w:p>
        </w:tc>
      </w:tr>
      <w:tr w:rsidR="00AC7C93" w:rsidRPr="0068077E" w14:paraId="408A50DB" w14:textId="77777777" w:rsidTr="00675C0E">
        <w:trPr>
          <w:cantSplit/>
          <w:trHeight w:val="21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A3CA" w14:textId="77777777" w:rsidR="00AC7C93" w:rsidRPr="0068077E" w:rsidRDefault="00AC7C93" w:rsidP="00AC7C93">
            <w:pPr>
              <w:spacing w:line="259" w:lineRule="auto"/>
              <w:ind w:left="12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E6BE1" w14:textId="77777777" w:rsidR="00AC7C93" w:rsidRPr="0068077E" w:rsidRDefault="00AC7C93" w:rsidP="00AC7C93">
            <w:pPr>
              <w:spacing w:after="238" w:line="259" w:lineRule="auto"/>
              <w:ind w:left="142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6D5500" w14:textId="77777777" w:rsidR="00AC7C93" w:rsidRPr="00675C0E" w:rsidRDefault="00AC7C93" w:rsidP="005D7F70">
            <w:pPr>
              <w:spacing w:line="240" w:lineRule="atLeast"/>
              <w:ind w:firstLine="7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C0E">
              <w:rPr>
                <w:rFonts w:ascii="Times New Roman" w:hAnsi="Times New Roman"/>
                <w:sz w:val="16"/>
                <w:szCs w:val="16"/>
              </w:rPr>
              <w:t>Успешно интегрированы в бытовую, трудовую и общественную жизнь</w:t>
            </w:r>
          </w:p>
          <w:p w14:paraId="2062DF08" w14:textId="77777777" w:rsidR="00AC7C93" w:rsidRPr="00675C0E" w:rsidRDefault="00AC7C93" w:rsidP="005D7F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12FD77" w14:textId="77777777" w:rsidR="00AC7C93" w:rsidRPr="00675C0E" w:rsidRDefault="00AC7C93" w:rsidP="005D7F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0E">
              <w:rPr>
                <w:rFonts w:ascii="Times New Roman" w:hAnsi="Times New Roman"/>
                <w:sz w:val="16"/>
                <w:szCs w:val="16"/>
              </w:rPr>
              <w:t>Восстановлены социально полезные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92839D" w14:textId="77777777" w:rsidR="00AC7C93" w:rsidRPr="00675C0E" w:rsidRDefault="00AC7C93" w:rsidP="005D7F70">
            <w:pPr>
              <w:tabs>
                <w:tab w:val="left" w:pos="14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0E">
              <w:rPr>
                <w:rFonts w:ascii="Times New Roman" w:hAnsi="Times New Roman"/>
                <w:sz w:val="16"/>
                <w:szCs w:val="16"/>
              </w:rPr>
              <w:t>Трудоустроены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CFFF84" w14:textId="77777777" w:rsidR="00AC7C93" w:rsidRPr="00675C0E" w:rsidRDefault="00AC7C93" w:rsidP="002739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0E">
              <w:rPr>
                <w:rFonts w:ascii="Times New Roman" w:hAnsi="Times New Roman"/>
                <w:sz w:val="16"/>
                <w:szCs w:val="16"/>
              </w:rPr>
              <w:t xml:space="preserve">Получили </w:t>
            </w:r>
            <w:r w:rsidR="00BE79A4" w:rsidRPr="00675C0E">
              <w:rPr>
                <w:rFonts w:ascii="Times New Roman" w:hAnsi="Times New Roman"/>
                <w:sz w:val="16"/>
                <w:szCs w:val="16"/>
              </w:rPr>
              <w:t>положительный социальный эффект</w:t>
            </w:r>
          </w:p>
        </w:tc>
      </w:tr>
      <w:tr w:rsidR="00AC7C93" w:rsidRPr="004011D6" w14:paraId="6DDE37D3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99" w14:textId="77777777" w:rsidR="00AC7C93" w:rsidRPr="007478E4" w:rsidRDefault="00AC7C93" w:rsidP="005D7F70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7A8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«Белоярский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C3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7D7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CDF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8F0" w14:textId="77777777" w:rsidR="00AC7C93" w:rsidRPr="00BE79A4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C93" w:rsidRPr="004011D6" w14:paraId="6F03B9FD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0954A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BE044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«Березовский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8D3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17D3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0278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A982" w14:textId="77777777" w:rsidR="00AC7C93" w:rsidRPr="00BE79A4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C93" w:rsidRPr="004011D6" w14:paraId="646D6D5B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30FF9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8C767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«Когалымский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B5A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800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09CD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D53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7C93" w:rsidRPr="004011D6" w14:paraId="0DD58B67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915BF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42A7C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«Кондинский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B8A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B8AF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0ABB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9D1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C7C93" w:rsidRPr="004011D6" w14:paraId="7A3DB62D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19980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AAE59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Лангепасский</w:t>
            </w:r>
            <w:proofErr w:type="spellEnd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66EB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365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645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BC8F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7C93" w:rsidRPr="004011D6" w14:paraId="7E19F195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2E2B2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F945E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Мегионский</w:t>
            </w:r>
            <w:proofErr w:type="spellEnd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9B7D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CCDF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654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F53D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7C93" w:rsidRPr="004011D6" w14:paraId="7279DBF7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5EBD2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4B985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«Нефтеюганский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022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508A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900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4AD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7C93" w:rsidRPr="004011D6" w14:paraId="586D3CAD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85F8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86305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«Нефтеюганский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8E2F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72F8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8264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F831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C7C93" w:rsidRPr="004011D6" w14:paraId="3108F82A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DA09F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7E38F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«Нижневартовский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98B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DEC1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5B0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9E8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C7C93" w:rsidRPr="004011D6" w14:paraId="5EEF675F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5298A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77B81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«Нижневартовский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050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02A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ABCD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AA92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C93" w:rsidRPr="004011D6" w14:paraId="5E0BFE15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D9A87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FDFFEA" w14:textId="77777777" w:rsidR="00AC7C93" w:rsidRPr="00724E90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"Нижневартовский специальный дом-интернат для престарелых и инвалидов"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89C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567D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CB2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9DE4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C93" w:rsidRPr="004011D6" w14:paraId="04EE512C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F45B2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17DE2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Няганский</w:t>
            </w:r>
            <w:proofErr w:type="spellEnd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EDC4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478D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D3C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2DF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C7C93" w:rsidRPr="004011D6" w14:paraId="7B6E0E1F" w14:textId="77777777" w:rsidTr="002739C4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CC2CD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A1DB0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«Октябрьский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B0B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D22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B68B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E07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C7C93" w:rsidRPr="004011D6" w14:paraId="31C4D3F1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0BEFC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BAFFA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Пыть-Яхский</w:t>
            </w:r>
            <w:proofErr w:type="spellEnd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C8E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A3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669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DD84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C7C93" w:rsidRPr="004011D6" w14:paraId="2E5F0F83" w14:textId="77777777" w:rsidTr="002739C4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386DC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99C9D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Радужнинский</w:t>
            </w:r>
            <w:proofErr w:type="spellEnd"/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DBB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13E2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B07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F6F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C7C93" w:rsidRPr="004011D6" w14:paraId="519647D7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2EDC2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7E4CD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«Советский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3E3B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01E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A62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35C3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C7C93" w:rsidRPr="004011D6" w14:paraId="3EB16CB8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EE052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05BC5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«Сургутский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DF5" w14:textId="77777777" w:rsidR="00AC7C93" w:rsidRPr="004011D6" w:rsidRDefault="00E52E29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B574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E9F3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DBB4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AC7C93" w:rsidRPr="004011D6" w14:paraId="53F4C2A2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4B113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A04C3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«Сургутский районный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8508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55BA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7E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E88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C7C93" w:rsidRPr="004011D6" w14:paraId="7C6DAEE3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BAC25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680BD7" w14:textId="77777777" w:rsidR="00AC7C93" w:rsidRPr="00724E90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БУ «Сургутский районный центр социальной адаптации"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0F73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682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3F12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5C4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7C93" w:rsidRPr="004011D6" w14:paraId="7470E833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B22EB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74CF0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«Урайский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7C8A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7C98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B17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827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C7C93" w:rsidRPr="00724108" w14:paraId="6538D247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8E7DC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3BC29" w14:textId="77777777" w:rsidR="00AC7C93" w:rsidRPr="00724E90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 xml:space="preserve">БУ «Ханты-Мансийский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724E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578D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69DC" w14:textId="77777777" w:rsidR="00AC7C93" w:rsidRPr="006B1A1B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C1C9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23F2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C7C93" w:rsidRPr="004011D6" w14:paraId="4DBBE5C6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7E60D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16F05" w14:textId="77777777" w:rsidR="00AC7C93" w:rsidRPr="008E780B" w:rsidRDefault="00AC7C93" w:rsidP="0075575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0B">
              <w:rPr>
                <w:rFonts w:ascii="Times New Roman" w:hAnsi="Times New Roman" w:cs="Times New Roman"/>
                <w:sz w:val="20"/>
                <w:szCs w:val="20"/>
              </w:rPr>
              <w:t xml:space="preserve">БУ «Югорский </w:t>
            </w:r>
            <w:r w:rsidR="0075575B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Pr="008E7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D4AE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E416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07C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D9FF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C7C93" w:rsidRPr="004011D6" w14:paraId="05D747CC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FEDFF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A201C" w14:textId="77777777" w:rsidR="00AC7C93" w:rsidRPr="00085B2A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НКО "ЦСА и реабилитации "Вектор" </w:t>
            </w:r>
            <w:r w:rsidRPr="00085B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(Нефтеюганск)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AF2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7B55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31A2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182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7C93" w:rsidRPr="004011D6" w14:paraId="50660098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82941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386DD" w14:textId="77777777" w:rsidR="00AC7C93" w:rsidRPr="00085B2A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2A">
              <w:rPr>
                <w:rFonts w:ascii="Times New Roman" w:hAnsi="Times New Roman" w:cs="Times New Roman"/>
                <w:sz w:val="20"/>
                <w:szCs w:val="20"/>
              </w:rPr>
              <w:t xml:space="preserve">БФАП "Путь милосердия" </w:t>
            </w:r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(Нижневартовск)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CDD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66D5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B5E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EF9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C93" w:rsidRPr="006B1A1B" w14:paraId="7F2D1F51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8838C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B91EA" w14:textId="77777777" w:rsidR="00AC7C93" w:rsidRPr="00085B2A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2A">
              <w:rPr>
                <w:rFonts w:ascii="Times New Roman" w:hAnsi="Times New Roman" w:cs="Times New Roman"/>
                <w:sz w:val="20"/>
                <w:szCs w:val="20"/>
              </w:rPr>
              <w:t xml:space="preserve">АНО "Центр социальной помощи "Шаг вперед" </w:t>
            </w:r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(Сургут)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81D1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1786" w14:textId="77777777" w:rsidR="00AC7C93" w:rsidRPr="006B1A1B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5F65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9F4E" w14:textId="77777777" w:rsidR="00AC7C93" w:rsidRPr="006B1A1B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AC7C93" w:rsidRPr="004011D6" w14:paraId="748EA834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5FAB1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F1AFC" w14:textId="77777777" w:rsidR="00AC7C93" w:rsidRPr="00085B2A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  <w:proofErr w:type="gramEnd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благотворительная ООСА "Путь к себе"  ИП </w:t>
            </w:r>
            <w:proofErr w:type="spellStart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>Лажинцев</w:t>
            </w:r>
            <w:proofErr w:type="spellEnd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(Ханты-Мансийск)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28B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AEFF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6799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0EE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C7C93" w:rsidRPr="004011D6" w14:paraId="11ADAAD9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7CF80" w14:textId="77777777" w:rsidR="00AC7C93" w:rsidRPr="00693218" w:rsidRDefault="00AC7C93" w:rsidP="002739C4">
            <w:pPr>
              <w:pStyle w:val="a3"/>
              <w:numPr>
                <w:ilvl w:val="0"/>
                <w:numId w:val="13"/>
              </w:numPr>
              <w:ind w:hanging="5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017AD" w14:textId="77777777" w:rsidR="00AC7C93" w:rsidRPr="00085B2A" w:rsidRDefault="00AC7C93" w:rsidP="00AC7C9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2A">
              <w:rPr>
                <w:rFonts w:ascii="Times New Roman" w:hAnsi="Times New Roman" w:cs="Times New Roman"/>
                <w:sz w:val="20"/>
                <w:szCs w:val="20"/>
              </w:rPr>
              <w:t>БФ социальной и духовной помощи "</w:t>
            </w:r>
            <w:proofErr w:type="spellStart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Pr="00085B2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Югорск</w:t>
            </w:r>
            <w:proofErr w:type="spellEnd"/>
            <w:r w:rsidRPr="00085B2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07D5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7B39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3BDB" w14:textId="77777777" w:rsidR="00AC7C93" w:rsidRPr="004011D6" w:rsidRDefault="00E37C2F" w:rsidP="00E37C2F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2E07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7C93" w:rsidRPr="004011D6" w14:paraId="5A419DC1" w14:textId="77777777" w:rsidTr="002739C4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450" w14:textId="77777777" w:rsidR="00AC7C93" w:rsidRPr="00724E90" w:rsidRDefault="00AC7C93" w:rsidP="00AC7C9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C84B8" w14:textId="77777777" w:rsidR="00AC7C93" w:rsidRPr="00724E90" w:rsidRDefault="00AC7C93" w:rsidP="00AC7C93">
            <w:pPr>
              <w:spacing w:line="259" w:lineRule="auto"/>
              <w:ind w:left="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50A6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C6EC" w14:textId="77777777" w:rsidR="00AC7C93" w:rsidRPr="004011D6" w:rsidRDefault="00E37C2F" w:rsidP="00AC7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24AC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BA1" w14:textId="77777777" w:rsidR="00AC7C93" w:rsidRPr="004011D6" w:rsidRDefault="00E37C2F" w:rsidP="00AC7C93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</w:tbl>
    <w:p w14:paraId="224DCCC8" w14:textId="77777777" w:rsidR="00724108" w:rsidRPr="00E52E29" w:rsidRDefault="00724108" w:rsidP="00E52E29">
      <w:pPr>
        <w:spacing w:after="6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5DC11" w14:textId="77777777" w:rsidR="00806F50" w:rsidRDefault="00D1120A" w:rsidP="00D112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анализ результатов  </w:t>
      </w:r>
      <w:r w:rsidRPr="00724108">
        <w:rPr>
          <w:rFonts w:ascii="Times New Roman" w:hAnsi="Times New Roman" w:cs="Times New Roman"/>
          <w:sz w:val="28"/>
          <w:szCs w:val="28"/>
        </w:rPr>
        <w:t>социального сопровождения лиц освободившихся из мест лишения свободы</w:t>
      </w:r>
      <w:r w:rsidR="00806F50">
        <w:rPr>
          <w:rFonts w:ascii="Times New Roman" w:eastAsia="Calibri" w:hAnsi="Times New Roman" w:cs="Times New Roman"/>
          <w:sz w:val="28"/>
          <w:szCs w:val="28"/>
        </w:rPr>
        <w:t xml:space="preserve"> показал, что:</w:t>
      </w:r>
    </w:p>
    <w:p w14:paraId="64C82F9F" w14:textId="2EFD4965" w:rsidR="00806F50" w:rsidRDefault="004C3E57" w:rsidP="00D1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1254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поставщиков социальных услуг </w:t>
      </w:r>
      <w:r w:rsidR="007F5B67">
        <w:rPr>
          <w:rFonts w:ascii="Times New Roman" w:eastAsia="Calibri" w:hAnsi="Times New Roman" w:cs="Times New Roman"/>
          <w:sz w:val="28"/>
          <w:szCs w:val="28"/>
        </w:rPr>
        <w:t xml:space="preserve">наилучшие показатели у </w:t>
      </w:r>
      <w:r w:rsidR="007F5B67" w:rsidRPr="007F5B67">
        <w:rPr>
          <w:rFonts w:ascii="Times New Roman" w:hAnsi="Times New Roman" w:cs="Times New Roman"/>
          <w:sz w:val="28"/>
          <w:szCs w:val="28"/>
        </w:rPr>
        <w:t>АНО "Центр социальной помощи "Шаг вперед"</w:t>
      </w:r>
      <w:r w:rsidR="00E52E29">
        <w:rPr>
          <w:rFonts w:ascii="Times New Roman" w:hAnsi="Times New Roman" w:cs="Times New Roman"/>
          <w:sz w:val="28"/>
          <w:szCs w:val="28"/>
        </w:rPr>
        <w:t>;</w:t>
      </w:r>
    </w:p>
    <w:p w14:paraId="68660A33" w14:textId="77777777" w:rsidR="00724108" w:rsidRDefault="00806F50" w:rsidP="00E52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2F2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6E2F27">
        <w:rPr>
          <w:rFonts w:ascii="Times New Roman" w:hAnsi="Times New Roman" w:cs="Times New Roman"/>
          <w:sz w:val="28"/>
          <w:szCs w:val="28"/>
        </w:rPr>
        <w:t xml:space="preserve">учреждений социального </w:t>
      </w:r>
      <w:r>
        <w:rPr>
          <w:rFonts w:ascii="Times New Roman" w:hAnsi="Times New Roman" w:cs="Times New Roman"/>
          <w:sz w:val="28"/>
          <w:szCs w:val="28"/>
        </w:rPr>
        <w:t>обслуживания наибольшее количество (53 человека) получивших  положительный социальный эффект отмечен</w:t>
      </w:r>
      <w:r w:rsidR="00E52E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БУ «Сургутский КЦСОН»</w:t>
      </w:r>
      <w:r w:rsidR="00E52E29">
        <w:rPr>
          <w:rFonts w:ascii="Times New Roman" w:hAnsi="Times New Roman" w:cs="Times New Roman"/>
          <w:sz w:val="28"/>
          <w:szCs w:val="28"/>
        </w:rPr>
        <w:t>, так же  в данном учреждении  наилучший показатель трудоустроенных (73 человека).</w:t>
      </w:r>
    </w:p>
    <w:p w14:paraId="41027956" w14:textId="77777777" w:rsidR="00B657B1" w:rsidRPr="001F1039" w:rsidRDefault="00B657B1" w:rsidP="00226E9C">
      <w:pPr>
        <w:keepNext/>
        <w:keepLines/>
        <w:spacing w:after="11" w:line="240" w:lineRule="auto"/>
        <w:ind w:left="703" w:hanging="10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Заключение </w:t>
      </w: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6F5B070" w14:textId="77777777" w:rsidR="00676D47" w:rsidRDefault="00B657B1" w:rsidP="00226E9C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проведенного </w:t>
      </w:r>
      <w:r w:rsidR="00EF7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аналитического</w:t>
      </w:r>
      <w:r w:rsidRPr="00165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исследования дают основание сделать следующие выводы: </w:t>
      </w:r>
    </w:p>
    <w:p w14:paraId="6A7E6425" w14:textId="77777777" w:rsidR="00676D47" w:rsidRDefault="00EF7E8C" w:rsidP="00226E9C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7E8C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00EB6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недрение </w:t>
      </w:r>
      <w:r w:rsidR="00676D47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модельной программы </w:t>
      </w:r>
      <w:r w:rsidR="00B6138F" w:rsidRPr="00EF7E8C">
        <w:rPr>
          <w:rFonts w:ascii="Times New Roman" w:eastAsia="Times New Roman" w:hAnsi="Times New Roman" w:cs="Times New Roman"/>
          <w:sz w:val="28"/>
          <w:lang w:eastAsia="ru-RU"/>
        </w:rPr>
        <w:t>в целом показало</w:t>
      </w:r>
      <w:r w:rsidR="00E00EB6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свою эффективность</w:t>
      </w:r>
      <w:r w:rsidR="0047395D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, что </w:t>
      </w:r>
      <w:r w:rsidR="00FC6B7C" w:rsidRPr="00EF7E8C">
        <w:rPr>
          <w:rFonts w:ascii="Times New Roman" w:eastAsia="Times New Roman" w:hAnsi="Times New Roman" w:cs="Times New Roman"/>
          <w:sz w:val="28"/>
          <w:lang w:eastAsia="ru-RU"/>
        </w:rPr>
        <w:t>подтверждается</w:t>
      </w:r>
      <w:r w:rsidR="0047395D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показателями </w:t>
      </w:r>
      <w:r w:rsidR="00676D47" w:rsidRPr="00EF7E8C">
        <w:rPr>
          <w:rFonts w:ascii="Times New Roman" w:eastAsia="Times New Roman" w:hAnsi="Times New Roman" w:cs="Times New Roman"/>
          <w:sz w:val="28"/>
          <w:lang w:eastAsia="ru-RU"/>
        </w:rPr>
        <w:t>социально</w:t>
      </w:r>
      <w:r w:rsidR="002A362D" w:rsidRPr="00EF7E8C"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676D47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сопровождени</w:t>
      </w:r>
      <w:r w:rsidR="002A362D" w:rsidRPr="00EF7E8C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676D47" w:rsidRPr="00EF7E8C">
        <w:rPr>
          <w:rFonts w:ascii="Times New Roman" w:eastAsia="Times New Roman" w:hAnsi="Times New Roman" w:cs="Times New Roman"/>
          <w:sz w:val="28"/>
          <w:lang w:eastAsia="ru-RU"/>
        </w:rPr>
        <w:t xml:space="preserve"> лиц освобождающихся из мест лишения свободы.</w:t>
      </w:r>
      <w:r w:rsidR="0047395D" w:rsidRPr="004739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DD4C6C5" w14:textId="77777777" w:rsidR="00723D95" w:rsidRPr="00EF7E8C" w:rsidRDefault="007C10E3" w:rsidP="00723D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E8C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EF7E8C" w:rsidRPr="00EF7E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F1C96">
        <w:rPr>
          <w:rFonts w:ascii="Times New Roman" w:eastAsia="Calibri" w:hAnsi="Times New Roman" w:cs="Times New Roman"/>
          <w:sz w:val="28"/>
          <w:szCs w:val="28"/>
        </w:rPr>
        <w:t>9</w:t>
      </w:r>
      <w:r w:rsidRPr="00EF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4DE" w:rsidRPr="00EF7E8C">
        <w:rPr>
          <w:rFonts w:ascii="Times New Roman" w:eastAsia="Calibri" w:hAnsi="Times New Roman" w:cs="Times New Roman"/>
          <w:sz w:val="28"/>
          <w:szCs w:val="28"/>
        </w:rPr>
        <w:t>Сведения по социальному сопровождению лиц освобо</w:t>
      </w:r>
      <w:r w:rsidRPr="00EF7E8C">
        <w:rPr>
          <w:rFonts w:ascii="Times New Roman" w:eastAsia="Calibri" w:hAnsi="Times New Roman" w:cs="Times New Roman"/>
          <w:sz w:val="28"/>
          <w:szCs w:val="28"/>
        </w:rPr>
        <w:t>дившихся из мест лишения свободы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6795"/>
        <w:gridCol w:w="993"/>
        <w:gridCol w:w="1058"/>
      </w:tblGrid>
      <w:tr w:rsidR="00D523EE" w14:paraId="023367D3" w14:textId="77777777" w:rsidTr="00486A34">
        <w:trPr>
          <w:trHeight w:val="132"/>
        </w:trPr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36DA398D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6CDEA2B9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795" w:type="dxa"/>
            <w:vMerge w:val="restart"/>
            <w:shd w:val="clear" w:color="auto" w:fill="D9D9D9" w:themeFill="background1" w:themeFillShade="D9"/>
          </w:tcPr>
          <w:p w14:paraId="34157E81" w14:textId="77777777" w:rsidR="00D523EE" w:rsidRPr="00486A34" w:rsidRDefault="00D523EE" w:rsidP="00675C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r w:rsid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14:paraId="37A2F8E6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(года)</w:t>
            </w:r>
          </w:p>
        </w:tc>
      </w:tr>
      <w:tr w:rsidR="00D523EE" w14:paraId="3045C19E" w14:textId="77777777" w:rsidTr="00486A34">
        <w:trPr>
          <w:trHeight w:val="131"/>
        </w:trPr>
        <w:tc>
          <w:tcPr>
            <w:tcW w:w="576" w:type="dxa"/>
            <w:vMerge/>
            <w:shd w:val="clear" w:color="auto" w:fill="D9D9D9" w:themeFill="background1" w:themeFillShade="D9"/>
          </w:tcPr>
          <w:p w14:paraId="0922BC15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5" w:type="dxa"/>
            <w:vMerge/>
            <w:shd w:val="clear" w:color="auto" w:fill="D9D9D9" w:themeFill="background1" w:themeFillShade="D9"/>
          </w:tcPr>
          <w:p w14:paraId="14962E7A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081B54F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4572CC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6B156EBA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4572CC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23EE" w14:paraId="3FEE79FF" w14:textId="77777777" w:rsidTr="00486A34">
        <w:tc>
          <w:tcPr>
            <w:tcW w:w="576" w:type="dxa"/>
          </w:tcPr>
          <w:p w14:paraId="7F21A189" w14:textId="77777777" w:rsidR="00D523EE" w:rsidRPr="00486A34" w:rsidRDefault="00D523EE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95" w:type="dxa"/>
          </w:tcPr>
          <w:p w14:paraId="483F0E7D" w14:textId="77777777" w:rsidR="00D523EE" w:rsidRPr="00486A34" w:rsidRDefault="00B51BF5" w:rsidP="00D523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Нуждаются в социальном сопровождении</w:t>
            </w:r>
          </w:p>
        </w:tc>
        <w:tc>
          <w:tcPr>
            <w:tcW w:w="993" w:type="dxa"/>
          </w:tcPr>
          <w:p w14:paraId="361BA5DB" w14:textId="77777777" w:rsidR="00D523EE" w:rsidRPr="00486A34" w:rsidRDefault="007F4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58" w:type="dxa"/>
          </w:tcPr>
          <w:p w14:paraId="5DB6913B" w14:textId="77777777" w:rsidR="00D523EE" w:rsidRPr="00486A34" w:rsidRDefault="007F4B0E" w:rsidP="00C840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8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14334" w14:paraId="17A55732" w14:textId="77777777" w:rsidTr="00486A34">
        <w:tc>
          <w:tcPr>
            <w:tcW w:w="576" w:type="dxa"/>
          </w:tcPr>
          <w:p w14:paraId="3ACB0540" w14:textId="77777777" w:rsidR="00814334" w:rsidRPr="00486A34" w:rsidRDefault="00B51BF5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95" w:type="dxa"/>
          </w:tcPr>
          <w:p w14:paraId="19954B62" w14:textId="77777777" w:rsidR="00814334" w:rsidRPr="00486A34" w:rsidRDefault="00814334" w:rsidP="00D523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социальное сопровождение</w:t>
            </w:r>
          </w:p>
        </w:tc>
        <w:tc>
          <w:tcPr>
            <w:tcW w:w="993" w:type="dxa"/>
          </w:tcPr>
          <w:p w14:paraId="0F79ADFF" w14:textId="77777777" w:rsidR="00814334" w:rsidRPr="00486A34" w:rsidRDefault="007F4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8" w:type="dxa"/>
          </w:tcPr>
          <w:p w14:paraId="4A14B660" w14:textId="77777777" w:rsidR="00814334" w:rsidRPr="00486A34" w:rsidRDefault="007F4B0E" w:rsidP="00C840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8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4334" w14:paraId="04ADEBB2" w14:textId="77777777" w:rsidTr="00486A34">
        <w:tc>
          <w:tcPr>
            <w:tcW w:w="576" w:type="dxa"/>
          </w:tcPr>
          <w:p w14:paraId="3D0ED63B" w14:textId="77777777" w:rsidR="00814334" w:rsidRPr="00486A34" w:rsidRDefault="00A52B8B" w:rsidP="00D52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95" w:type="dxa"/>
          </w:tcPr>
          <w:p w14:paraId="7D3D70B1" w14:textId="77777777" w:rsidR="00814334" w:rsidRPr="00486A34" w:rsidRDefault="00A52B8B" w:rsidP="002F1C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14334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кураторов, закреплённых за </w:t>
            </w:r>
            <w:r w:rsidR="002F1C96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лицами </w:t>
            </w:r>
            <w:proofErr w:type="spellStart"/>
            <w:r w:rsidR="002F1C96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млс</w:t>
            </w:r>
            <w:proofErr w:type="spellEnd"/>
            <w:r w:rsidR="002F1C96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членами их семей,  </w:t>
            </w: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принятыми на социальное сопровождение </w:t>
            </w:r>
            <w:r w:rsidR="00814334"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39193FA5" w14:textId="77777777" w:rsidR="00814334" w:rsidRPr="00486A34" w:rsidRDefault="007F4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8" w:type="dxa"/>
          </w:tcPr>
          <w:p w14:paraId="18AB74D6" w14:textId="77777777" w:rsidR="00814334" w:rsidRPr="00486A34" w:rsidRDefault="007F4B0E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D523EE" w:rsidRPr="005B0BA0" w14:paraId="7AE09DC2" w14:textId="77777777" w:rsidTr="00486A34">
        <w:tc>
          <w:tcPr>
            <w:tcW w:w="576" w:type="dxa"/>
          </w:tcPr>
          <w:p w14:paraId="1F37B6C0" w14:textId="77777777" w:rsidR="00D523EE" w:rsidRPr="00486A34" w:rsidRDefault="00A52B8B" w:rsidP="00D523EE">
            <w:pPr>
              <w:contextualSpacing/>
              <w:jc w:val="center"/>
              <w:rPr>
                <w:rFonts w:ascii="Times New Roman" w:eastAsia="Sylfaen" w:hAnsi="Times New Roman" w:cs="Times New Roman"/>
                <w:bCs/>
                <w:sz w:val="20"/>
                <w:szCs w:val="20"/>
                <w:lang w:bidi="ru-RU"/>
              </w:rPr>
            </w:pPr>
            <w:r w:rsidRPr="00486A34">
              <w:rPr>
                <w:rFonts w:ascii="Times New Roman" w:eastAsia="Sylfaen" w:hAnsi="Times New Roman" w:cs="Times New Roman"/>
                <w:bCs/>
                <w:sz w:val="20"/>
                <w:szCs w:val="20"/>
                <w:lang w:bidi="ru-RU"/>
              </w:rPr>
              <w:t>4</w:t>
            </w:r>
            <w:r w:rsidR="00D523EE" w:rsidRPr="00486A34">
              <w:rPr>
                <w:rFonts w:ascii="Times New Roman" w:eastAsia="Sylfaen" w:hAnsi="Times New Roman" w:cs="Times New Roman"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6795" w:type="dxa"/>
          </w:tcPr>
          <w:p w14:paraId="376AA83C" w14:textId="77777777" w:rsidR="00D523EE" w:rsidRPr="00486A34" w:rsidRDefault="005B0BA0" w:rsidP="00723D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Отсутствие </w:t>
            </w:r>
            <w:r w:rsidR="002F1C96" w:rsidRPr="00486A34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</w:t>
            </w:r>
            <w:r w:rsidR="004B0723" w:rsidRPr="00486A34">
              <w:rPr>
                <w:rFonts w:ascii="Times New Roman" w:eastAsia="Sylfaen" w:hAnsi="Times New Roman" w:cs="Times New Roman"/>
                <w:sz w:val="20"/>
                <w:szCs w:val="20"/>
              </w:rPr>
              <w:t>потребности</w:t>
            </w:r>
            <w:r w:rsidRPr="00486A34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в </w:t>
            </w:r>
            <w:r w:rsidR="004B0723" w:rsidRPr="00486A34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социальном сопровождении </w:t>
            </w:r>
          </w:p>
        </w:tc>
        <w:tc>
          <w:tcPr>
            <w:tcW w:w="993" w:type="dxa"/>
          </w:tcPr>
          <w:p w14:paraId="11C4E063" w14:textId="77777777" w:rsidR="00D523EE" w:rsidRPr="00486A34" w:rsidRDefault="00A52B8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8" w:type="dxa"/>
          </w:tcPr>
          <w:p w14:paraId="48E10098" w14:textId="77777777" w:rsidR="00D523EE" w:rsidRPr="00486A34" w:rsidRDefault="00A52B8B" w:rsidP="0045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</w:tbl>
    <w:p w14:paraId="161113D0" w14:textId="77777777" w:rsidR="002F1C96" w:rsidRDefault="002F1C96" w:rsidP="009E1744">
      <w:pPr>
        <w:spacing w:after="15" w:line="240" w:lineRule="auto"/>
        <w:ind w:right="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1E19D" w14:textId="77777777" w:rsidR="00653572" w:rsidRPr="00D73B09" w:rsidRDefault="00371DF4" w:rsidP="00653572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C1A5A"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пробации (2021 год) и период реализации программы</w:t>
      </w:r>
      <w:r w:rsidR="005B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(2022 год)</w:t>
      </w:r>
      <w:r w:rsidR="00EA7FAB"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A5A"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социальное </w:t>
      </w:r>
      <w:r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</w:t>
      </w:r>
      <w:r w:rsidR="00EC1A5A"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96 </w:t>
      </w:r>
      <w:r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EC1A5A" w:rsidRPr="00EA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количества </w:t>
      </w:r>
      <w:proofErr w:type="gramStart"/>
      <w:r w:rsidR="00EC1A5A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EC1A5A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90FB7" w14:textId="77777777" w:rsidR="00653572" w:rsidRPr="00D73B09" w:rsidRDefault="0022359E" w:rsidP="00653572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выявлено, что в</w:t>
      </w:r>
      <w:r w:rsidR="008F2A4B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из 22 учреждений социального обслуживания за </w:t>
      </w:r>
      <w:proofErr w:type="gramStart"/>
      <w:r w:rsidR="008F2A4B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="008F2A4B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освободившимися из мест лишения свободы, принятыми на социальное сопровождение закрепл</w:t>
      </w:r>
      <w:r w:rsidR="00653572" w:rsidRPr="00D73B0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кураторы. Негосударственные поставщики социальных услуг, не закрепляют кураторов за лицами принятыми на социальное сопровождение.</w:t>
      </w:r>
    </w:p>
    <w:p w14:paraId="1CCCA47E" w14:textId="77777777" w:rsidR="008F2A4B" w:rsidRDefault="008F2A4B" w:rsidP="00371DF4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2022 году количество кураторов, </w:t>
      </w:r>
      <w:r>
        <w:rPr>
          <w:rFonts w:ascii="Times New Roman" w:eastAsia="Sylfaen" w:hAnsi="Times New Roman"/>
          <w:sz w:val="28"/>
          <w:szCs w:val="28"/>
        </w:rPr>
        <w:t>непосредственно организующих</w:t>
      </w:r>
      <w:r w:rsidRPr="003F0268">
        <w:rPr>
          <w:rFonts w:ascii="Times New Roman" w:eastAsia="Sylfaen" w:hAnsi="Times New Roman"/>
          <w:sz w:val="28"/>
          <w:szCs w:val="28"/>
        </w:rPr>
        <w:t xml:space="preserve"> предоставление помощи и отвечающи</w:t>
      </w:r>
      <w:r>
        <w:rPr>
          <w:rFonts w:ascii="Times New Roman" w:eastAsia="Sylfaen" w:hAnsi="Times New Roman"/>
          <w:sz w:val="28"/>
          <w:szCs w:val="28"/>
        </w:rPr>
        <w:t>х</w:t>
      </w:r>
      <w:r w:rsidRPr="003F0268">
        <w:rPr>
          <w:rFonts w:ascii="Times New Roman" w:eastAsia="Sylfaen" w:hAnsi="Times New Roman"/>
          <w:sz w:val="28"/>
          <w:szCs w:val="28"/>
        </w:rPr>
        <w:t xml:space="preserve"> за конечный результат</w:t>
      </w:r>
      <w:r w:rsidR="005B0BA0">
        <w:rPr>
          <w:rFonts w:ascii="Times New Roman" w:eastAsia="Sylfaen" w:hAnsi="Times New Roman"/>
          <w:sz w:val="28"/>
          <w:szCs w:val="28"/>
        </w:rPr>
        <w:t>,</w:t>
      </w:r>
      <w:r w:rsidRPr="003F0268">
        <w:rPr>
          <w:rFonts w:ascii="Times New Roman" w:eastAsia="Sylfae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2021 годом увеличилось на  43%.</w:t>
      </w:r>
    </w:p>
    <w:p w14:paraId="71CF3469" w14:textId="77777777" w:rsidR="00371DF4" w:rsidRDefault="002F448A" w:rsidP="00723D95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проведения аналитического исследования,  </w:t>
      </w:r>
      <w:r w:rsidR="008F2A4B" w:rsidRPr="008F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реализацию модельной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включено 203 специалиста.</w:t>
      </w:r>
    </w:p>
    <w:p w14:paraId="351A9AA7" w14:textId="77777777" w:rsidR="00B16892" w:rsidRPr="00723D95" w:rsidRDefault="007C10E3" w:rsidP="00723D95">
      <w:pPr>
        <w:spacing w:after="15" w:line="240" w:lineRule="auto"/>
        <w:ind w:right="6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2F448A" w:rsidRPr="002F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 w:rsidR="005B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0DC" w:rsidRPr="002F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48A" w:rsidRPr="002F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завершении социального сопровождения лиц освободившихся из мест лишения свободы, с указанием причин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276"/>
      </w:tblGrid>
      <w:tr w:rsidR="007126EA" w:rsidRPr="003C4668" w14:paraId="75F17FD1" w14:textId="77777777" w:rsidTr="00653572">
        <w:trPr>
          <w:trHeight w:val="132"/>
        </w:trPr>
        <w:tc>
          <w:tcPr>
            <w:tcW w:w="6946" w:type="dxa"/>
            <w:vMerge w:val="restart"/>
            <w:shd w:val="clear" w:color="auto" w:fill="D9D9D9" w:themeFill="background1" w:themeFillShade="D9"/>
          </w:tcPr>
          <w:p w14:paraId="58ABD1E8" w14:textId="77777777" w:rsidR="007126EA" w:rsidRPr="00675C0E" w:rsidRDefault="007126EA" w:rsidP="007126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ед.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2A097EF" w14:textId="77777777" w:rsidR="007126EA" w:rsidRPr="00675C0E" w:rsidRDefault="007126EA" w:rsidP="007126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(года)</w:t>
            </w:r>
          </w:p>
        </w:tc>
      </w:tr>
      <w:tr w:rsidR="007126EA" w:rsidRPr="003C4668" w14:paraId="0C8835B5" w14:textId="77777777" w:rsidTr="00653572">
        <w:trPr>
          <w:trHeight w:val="131"/>
        </w:trPr>
        <w:tc>
          <w:tcPr>
            <w:tcW w:w="6946" w:type="dxa"/>
            <w:vMerge/>
            <w:shd w:val="clear" w:color="auto" w:fill="D9D9D9" w:themeFill="background1" w:themeFillShade="D9"/>
          </w:tcPr>
          <w:p w14:paraId="4CC16684" w14:textId="77777777" w:rsidR="007126EA" w:rsidRPr="00675C0E" w:rsidRDefault="007126EA" w:rsidP="007126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86BDE1" w14:textId="77777777" w:rsidR="007126EA" w:rsidRPr="00675C0E" w:rsidRDefault="007126EA" w:rsidP="007126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4A40DC"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2F381A" w14:textId="77777777" w:rsidR="007126EA" w:rsidRPr="00675C0E" w:rsidRDefault="007126EA" w:rsidP="007126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4A40DC"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26EA" w:rsidRPr="003C4668" w14:paraId="08CF9050" w14:textId="77777777" w:rsidTr="00653572">
        <w:tc>
          <w:tcPr>
            <w:tcW w:w="6946" w:type="dxa"/>
          </w:tcPr>
          <w:p w14:paraId="608128C2" w14:textId="77777777" w:rsidR="007126EA" w:rsidRPr="00675C0E" w:rsidRDefault="007126EA" w:rsidP="007126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социальное сопровождение, из них:</w:t>
            </w:r>
          </w:p>
        </w:tc>
        <w:tc>
          <w:tcPr>
            <w:tcW w:w="1134" w:type="dxa"/>
          </w:tcPr>
          <w:p w14:paraId="560589AB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</w:tcPr>
          <w:p w14:paraId="2D7F543E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126EA" w:rsidRPr="003C4668" w14:paraId="010C202E" w14:textId="77777777" w:rsidTr="00653572">
        <w:tc>
          <w:tcPr>
            <w:tcW w:w="6946" w:type="dxa"/>
          </w:tcPr>
          <w:p w14:paraId="1DE012F9" w14:textId="77777777" w:rsidR="007126EA" w:rsidRPr="00675C0E" w:rsidRDefault="007126EA" w:rsidP="007126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Arial" w:hAnsi="Times New Roman"/>
                <w:spacing w:val="2"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1134" w:type="dxa"/>
          </w:tcPr>
          <w:p w14:paraId="38449FFE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71DF4"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3BBA9C54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71DF4"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126EA" w:rsidRPr="003C4668" w14:paraId="6F42C606" w14:textId="77777777" w:rsidTr="00653572">
        <w:tc>
          <w:tcPr>
            <w:tcW w:w="6946" w:type="dxa"/>
          </w:tcPr>
          <w:p w14:paraId="493B3A22" w14:textId="77777777" w:rsidR="007126EA" w:rsidRPr="00675C0E" w:rsidRDefault="007126EA" w:rsidP="007126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Arial" w:hAnsi="Times New Roman"/>
                <w:spacing w:val="2"/>
                <w:sz w:val="20"/>
                <w:szCs w:val="20"/>
              </w:rPr>
              <w:t>выезд на постоянное место жительства за пределы</w:t>
            </w:r>
            <w:r w:rsidRPr="00675C0E">
              <w:rPr>
                <w:rFonts w:ascii="Times New Roman" w:eastAsia="Arial" w:hAnsi="Times New Roman"/>
                <w:spacing w:val="2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</w:tcPr>
          <w:p w14:paraId="003217C1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1CC5E72F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26EA" w:rsidRPr="003C4668" w14:paraId="24A4009D" w14:textId="77777777" w:rsidTr="00653572">
        <w:tc>
          <w:tcPr>
            <w:tcW w:w="6946" w:type="dxa"/>
          </w:tcPr>
          <w:p w14:paraId="6FB3B522" w14:textId="77777777" w:rsidR="007126EA" w:rsidRPr="00675C0E" w:rsidRDefault="007126EA" w:rsidP="007126E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Arial" w:hAnsi="Times New Roman"/>
                <w:spacing w:val="2"/>
                <w:sz w:val="20"/>
                <w:szCs w:val="20"/>
              </w:rPr>
              <w:t>личное заявление об отказе от социального сопровождения</w:t>
            </w:r>
          </w:p>
        </w:tc>
        <w:tc>
          <w:tcPr>
            <w:tcW w:w="1134" w:type="dxa"/>
          </w:tcPr>
          <w:p w14:paraId="5C38DB5A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0C43EB3B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26EA" w:rsidRPr="003C4668" w14:paraId="5F41EDB9" w14:textId="77777777" w:rsidTr="00653572">
        <w:tc>
          <w:tcPr>
            <w:tcW w:w="6946" w:type="dxa"/>
          </w:tcPr>
          <w:p w14:paraId="42B85A21" w14:textId="77777777" w:rsidR="007126EA" w:rsidRPr="00675C0E" w:rsidRDefault="007126EA" w:rsidP="007126EA">
            <w:pPr>
              <w:contextualSpacing/>
              <w:rPr>
                <w:rFonts w:ascii="Times New Roman" w:eastAsia="Arial" w:hAnsi="Times New Roman"/>
                <w:spacing w:val="2"/>
                <w:sz w:val="20"/>
                <w:szCs w:val="20"/>
              </w:rPr>
            </w:pPr>
            <w:r w:rsidRPr="00675C0E">
              <w:rPr>
                <w:rFonts w:ascii="Times New Roman" w:eastAsia="Times New Roman" w:hAnsi="Times New Roman"/>
                <w:sz w:val="20"/>
                <w:szCs w:val="20"/>
              </w:rPr>
              <w:t>смерть гражданина</w:t>
            </w:r>
          </w:p>
        </w:tc>
        <w:tc>
          <w:tcPr>
            <w:tcW w:w="1134" w:type="dxa"/>
          </w:tcPr>
          <w:p w14:paraId="35668EB0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3A7CC297" w14:textId="77777777" w:rsidR="007126EA" w:rsidRPr="00675C0E" w:rsidRDefault="00AE6C58" w:rsidP="004A40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E6C58" w:rsidRPr="003C4668" w14:paraId="0D9EF039" w14:textId="77777777" w:rsidTr="00653572">
        <w:tc>
          <w:tcPr>
            <w:tcW w:w="6946" w:type="dxa"/>
          </w:tcPr>
          <w:p w14:paraId="7F49CE5C" w14:textId="77777777" w:rsidR="00AE6C58" w:rsidRPr="00675C0E" w:rsidRDefault="00AE6C58" w:rsidP="00371DF4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C0E">
              <w:rPr>
                <w:rFonts w:ascii="Times New Roman" w:eastAsia="Times New Roman" w:hAnsi="Times New Roman"/>
                <w:sz w:val="20"/>
                <w:szCs w:val="20"/>
              </w:rPr>
              <w:t xml:space="preserve">Продолжается социально сопровождение </w:t>
            </w:r>
          </w:p>
        </w:tc>
        <w:tc>
          <w:tcPr>
            <w:tcW w:w="2410" w:type="dxa"/>
            <w:gridSpan w:val="2"/>
          </w:tcPr>
          <w:p w14:paraId="4D7E9ECD" w14:textId="79C8E94C" w:rsidR="00AE6C58" w:rsidRPr="00675C0E" w:rsidRDefault="00371DF4" w:rsidP="00D167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1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14:paraId="257274B4" w14:textId="77777777" w:rsidR="00450D9A" w:rsidRDefault="00450D9A" w:rsidP="009E1744">
      <w:pPr>
        <w:spacing w:after="15" w:line="240" w:lineRule="auto"/>
        <w:ind w:right="6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3E77F" w14:textId="77777777" w:rsidR="00785AE1" w:rsidRDefault="00422625" w:rsidP="000D2644">
      <w:pPr>
        <w:keepNext/>
        <w:keepLines/>
        <w:spacing w:after="307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1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FAB" w:rsidRPr="002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причиной прекращения социального сопровождения, является выполнение мероприятий в полном объеме и составляет </w:t>
      </w:r>
      <w:r w:rsidR="005B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90,1 %. </w:t>
      </w:r>
    </w:p>
    <w:p w14:paraId="5EBAB9AB" w14:textId="1A6B7199" w:rsidR="00D80BF8" w:rsidRPr="00D80BF8" w:rsidRDefault="00D80BF8" w:rsidP="00D80BF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BF8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о </w:t>
      </w:r>
      <w:proofErr w:type="gramStart"/>
      <w:r w:rsidRPr="00D80BF8">
        <w:rPr>
          <w:rFonts w:ascii="Times New Roman" w:hAnsi="Times New Roman" w:cs="Times New Roman"/>
          <w:sz w:val="28"/>
          <w:szCs w:val="28"/>
        </w:rPr>
        <w:t>трудностях, возникающих в процессе реализации модельной программы был</w:t>
      </w:r>
      <w:proofErr w:type="gramEnd"/>
      <w:r w:rsidRPr="00D80BF8">
        <w:rPr>
          <w:rFonts w:ascii="Times New Roman" w:hAnsi="Times New Roman" w:cs="Times New Roman"/>
          <w:sz w:val="28"/>
          <w:szCs w:val="28"/>
        </w:rPr>
        <w:t xml:space="preserve"> проведен опрос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4BF43" w14:textId="76E39F51" w:rsidR="008C008A" w:rsidRPr="00422625" w:rsidRDefault="00723D95" w:rsidP="00675C0E">
      <w:pPr>
        <w:spacing w:after="6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F448A" w:rsidRPr="00422625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D80BF8">
        <w:rPr>
          <w:rFonts w:ascii="Times New Roman" w:hAnsi="Times New Roman" w:cs="Times New Roman"/>
          <w:sz w:val="28"/>
          <w:szCs w:val="28"/>
        </w:rPr>
        <w:t xml:space="preserve">27 </w:t>
      </w:r>
      <w:r w:rsidR="007E1557" w:rsidRPr="00422625">
        <w:rPr>
          <w:rFonts w:ascii="Times New Roman" w:hAnsi="Times New Roman" w:cs="Times New Roman"/>
          <w:sz w:val="28"/>
          <w:szCs w:val="28"/>
        </w:rPr>
        <w:t>респондентов выявлено</w:t>
      </w:r>
      <w:r w:rsidR="008C008A" w:rsidRPr="00422625">
        <w:rPr>
          <w:rFonts w:ascii="Times New Roman" w:hAnsi="Times New Roman" w:cs="Times New Roman"/>
          <w:sz w:val="28"/>
          <w:szCs w:val="28"/>
        </w:rPr>
        <w:t>:</w:t>
      </w:r>
    </w:p>
    <w:p w14:paraId="1B2A5C29" w14:textId="26F1BCE5" w:rsidR="006A10D7" w:rsidRPr="00422625" w:rsidRDefault="007E1557" w:rsidP="00675C0E">
      <w:pPr>
        <w:spacing w:after="6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 xml:space="preserve">5 учреждений - столкнулись с </w:t>
      </w:r>
      <w:r w:rsidR="006A10D7" w:rsidRPr="00422625">
        <w:rPr>
          <w:rFonts w:ascii="Times New Roman" w:hAnsi="Times New Roman" w:cs="Times New Roman"/>
          <w:sz w:val="28"/>
          <w:szCs w:val="28"/>
        </w:rPr>
        <w:t>проблем</w:t>
      </w:r>
      <w:r w:rsidRPr="00422625">
        <w:rPr>
          <w:rFonts w:ascii="Times New Roman" w:hAnsi="Times New Roman" w:cs="Times New Roman"/>
          <w:sz w:val="28"/>
          <w:szCs w:val="28"/>
        </w:rPr>
        <w:t>ой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в части реализация программных мероприятий по </w:t>
      </w:r>
      <w:r w:rsidR="006A10D7" w:rsidRPr="00D80BF8">
        <w:rPr>
          <w:rFonts w:ascii="Times New Roman" w:hAnsi="Times New Roman" w:cs="Times New Roman"/>
          <w:sz w:val="28"/>
          <w:szCs w:val="28"/>
        </w:rPr>
        <w:t>причине слабой мотивации к сотрудничеству у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лиц</w:t>
      </w:r>
      <w:r w:rsidR="00FB1E08">
        <w:rPr>
          <w:rFonts w:ascii="Times New Roman" w:hAnsi="Times New Roman" w:cs="Times New Roman"/>
          <w:sz w:val="28"/>
          <w:szCs w:val="28"/>
        </w:rPr>
        <w:t>,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</w:t>
      </w:r>
      <w:r w:rsidR="000A0E97" w:rsidRPr="00422625">
        <w:rPr>
          <w:rFonts w:ascii="Times New Roman" w:hAnsi="Times New Roman" w:cs="Times New Roman"/>
          <w:sz w:val="28"/>
          <w:szCs w:val="28"/>
        </w:rPr>
        <w:t>вободы;</w:t>
      </w:r>
      <w:r w:rsidR="006A10D7" w:rsidRPr="00422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E5D2C" w14:textId="7A720500" w:rsidR="006A10D7" w:rsidRPr="00422625" w:rsidRDefault="007E1557" w:rsidP="00675C0E">
      <w:pPr>
        <w:spacing w:after="6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>2 учреждения</w:t>
      </w:r>
      <w:r w:rsidR="00D80BF8">
        <w:rPr>
          <w:rFonts w:ascii="Times New Roman" w:hAnsi="Times New Roman" w:cs="Times New Roman"/>
          <w:sz w:val="28"/>
          <w:szCs w:val="28"/>
        </w:rPr>
        <w:t xml:space="preserve"> - столкнулись с </w:t>
      </w:r>
      <w:r w:rsidR="009B5BF9" w:rsidRPr="00422625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D80BF8">
        <w:rPr>
          <w:rFonts w:ascii="Times New Roman" w:hAnsi="Times New Roman" w:cs="Times New Roman"/>
          <w:sz w:val="28"/>
          <w:szCs w:val="28"/>
        </w:rPr>
        <w:t>ями</w:t>
      </w:r>
      <w:r w:rsidR="009B5BF9" w:rsidRPr="00422625">
        <w:rPr>
          <w:rFonts w:ascii="Times New Roman" w:hAnsi="Times New Roman" w:cs="Times New Roman"/>
          <w:sz w:val="28"/>
          <w:szCs w:val="28"/>
        </w:rPr>
        <w:t xml:space="preserve"> </w:t>
      </w:r>
      <w:r w:rsidR="00D80BF8">
        <w:rPr>
          <w:rFonts w:ascii="Times New Roman" w:hAnsi="Times New Roman" w:cs="Times New Roman"/>
          <w:sz w:val="28"/>
          <w:szCs w:val="28"/>
        </w:rPr>
        <w:t xml:space="preserve">при организации работы по содействию в трудоустройстве, а именно </w:t>
      </w:r>
      <w:r w:rsidR="009B5BF9" w:rsidRPr="00422625">
        <w:rPr>
          <w:rFonts w:ascii="Times New Roman" w:hAnsi="Times New Roman" w:cs="Times New Roman"/>
          <w:sz w:val="28"/>
          <w:szCs w:val="28"/>
        </w:rPr>
        <w:t xml:space="preserve">при </w:t>
      </w:r>
      <w:r w:rsidR="006A10D7" w:rsidRPr="00422625">
        <w:rPr>
          <w:rFonts w:ascii="Times New Roman" w:hAnsi="Times New Roman" w:cs="Times New Roman"/>
          <w:sz w:val="28"/>
          <w:szCs w:val="28"/>
        </w:rPr>
        <w:t>межведомственном взаимодействии с органа</w:t>
      </w:r>
      <w:r w:rsidR="009B5BF9" w:rsidRPr="00422625">
        <w:rPr>
          <w:rFonts w:ascii="Times New Roman" w:hAnsi="Times New Roman" w:cs="Times New Roman"/>
          <w:sz w:val="28"/>
          <w:szCs w:val="28"/>
        </w:rPr>
        <w:t>ми службы занятости населения</w:t>
      </w:r>
      <w:r w:rsidRPr="004226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93760" w14:textId="77777777" w:rsidR="000A0E97" w:rsidRPr="00422625" w:rsidRDefault="007E1557" w:rsidP="00675C0E">
      <w:pPr>
        <w:spacing w:after="67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2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A0E97" w:rsidRPr="00422625">
        <w:rPr>
          <w:rFonts w:ascii="Times New Roman" w:hAnsi="Times New Roman" w:cs="Times New Roman"/>
          <w:sz w:val="28"/>
          <w:szCs w:val="28"/>
        </w:rPr>
        <w:t>респонденты однозначно ответили, что при реализации модельной программы с проблемами</w:t>
      </w:r>
      <w:r w:rsidR="009B5BF9" w:rsidRPr="00422625">
        <w:rPr>
          <w:rFonts w:ascii="Times New Roman" w:hAnsi="Times New Roman" w:cs="Times New Roman"/>
          <w:sz w:val="28"/>
          <w:szCs w:val="28"/>
        </w:rPr>
        <w:t>,</w:t>
      </w:r>
      <w:r w:rsidR="000A0E97" w:rsidRPr="00422625">
        <w:rPr>
          <w:rFonts w:ascii="Times New Roman" w:hAnsi="Times New Roman" w:cs="Times New Roman"/>
          <w:sz w:val="28"/>
          <w:szCs w:val="28"/>
        </w:rPr>
        <w:t xml:space="preserve">  связанными с  недостаточностью методических материалов и недостаточностью компетентности специалистов</w:t>
      </w:r>
      <w:r w:rsidR="00422625" w:rsidRPr="00422625">
        <w:rPr>
          <w:rFonts w:ascii="Times New Roman" w:hAnsi="Times New Roman" w:cs="Times New Roman"/>
          <w:sz w:val="28"/>
          <w:szCs w:val="28"/>
        </w:rPr>
        <w:t xml:space="preserve"> не сталкивались</w:t>
      </w:r>
      <w:r w:rsidR="000A0E97" w:rsidRPr="00422625">
        <w:rPr>
          <w:rFonts w:ascii="Times New Roman" w:hAnsi="Times New Roman" w:cs="Times New Roman"/>
          <w:sz w:val="28"/>
          <w:szCs w:val="28"/>
        </w:rPr>
        <w:t>.</w:t>
      </w:r>
    </w:p>
    <w:sectPr w:rsidR="000A0E97" w:rsidRPr="00422625" w:rsidSect="0095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96"/>
    <w:multiLevelType w:val="multilevel"/>
    <w:tmpl w:val="6FA22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">
    <w:nsid w:val="03046503"/>
    <w:multiLevelType w:val="multilevel"/>
    <w:tmpl w:val="CE46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1B62361F"/>
    <w:multiLevelType w:val="hybridMultilevel"/>
    <w:tmpl w:val="405ED5D8"/>
    <w:lvl w:ilvl="0" w:tplc="A602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84023"/>
    <w:multiLevelType w:val="hybridMultilevel"/>
    <w:tmpl w:val="B4800034"/>
    <w:lvl w:ilvl="0" w:tplc="667AC15E">
      <w:start w:val="1"/>
      <w:numFmt w:val="decimal"/>
      <w:lvlText w:val="1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EA47BB"/>
    <w:multiLevelType w:val="hybridMultilevel"/>
    <w:tmpl w:val="6A5E2E7A"/>
    <w:lvl w:ilvl="0" w:tplc="F6E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6B43"/>
    <w:multiLevelType w:val="hybridMultilevel"/>
    <w:tmpl w:val="6C4072AC"/>
    <w:lvl w:ilvl="0" w:tplc="47282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D130AF"/>
    <w:multiLevelType w:val="hybridMultilevel"/>
    <w:tmpl w:val="C2DC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209D"/>
    <w:multiLevelType w:val="multilevel"/>
    <w:tmpl w:val="F87EB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52" w:hanging="2160"/>
      </w:pPr>
      <w:rPr>
        <w:rFonts w:hint="default"/>
        <w:b/>
      </w:rPr>
    </w:lvl>
  </w:abstractNum>
  <w:abstractNum w:abstractNumId="8">
    <w:nsid w:val="49185823"/>
    <w:multiLevelType w:val="hybridMultilevel"/>
    <w:tmpl w:val="015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641E"/>
    <w:multiLevelType w:val="hybridMultilevel"/>
    <w:tmpl w:val="82102B6C"/>
    <w:lvl w:ilvl="0" w:tplc="47282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5B2570"/>
    <w:multiLevelType w:val="multilevel"/>
    <w:tmpl w:val="FD98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5CC81D80"/>
    <w:multiLevelType w:val="hybridMultilevel"/>
    <w:tmpl w:val="015805EE"/>
    <w:lvl w:ilvl="0" w:tplc="D0CA5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0FB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67D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EC5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481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84B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019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48A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C19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B904CA"/>
    <w:multiLevelType w:val="hybridMultilevel"/>
    <w:tmpl w:val="D9D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30F7D"/>
    <w:multiLevelType w:val="hybridMultilevel"/>
    <w:tmpl w:val="6A5E2E7A"/>
    <w:lvl w:ilvl="0" w:tplc="F6E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6584"/>
    <w:multiLevelType w:val="hybridMultilevel"/>
    <w:tmpl w:val="FBC0BAFC"/>
    <w:lvl w:ilvl="0" w:tplc="E8CC5832">
      <w:start w:val="202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9B35579"/>
    <w:multiLevelType w:val="hybridMultilevel"/>
    <w:tmpl w:val="ACDE4872"/>
    <w:lvl w:ilvl="0" w:tplc="D750C5C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730"/>
    <w:multiLevelType w:val="multilevel"/>
    <w:tmpl w:val="98662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9"/>
    <w:rsid w:val="0000388D"/>
    <w:rsid w:val="00010DB7"/>
    <w:rsid w:val="00012541"/>
    <w:rsid w:val="00020DF5"/>
    <w:rsid w:val="00027390"/>
    <w:rsid w:val="000278CE"/>
    <w:rsid w:val="00036DF1"/>
    <w:rsid w:val="00041A7F"/>
    <w:rsid w:val="0004304C"/>
    <w:rsid w:val="00052C32"/>
    <w:rsid w:val="00054FF5"/>
    <w:rsid w:val="00061B8C"/>
    <w:rsid w:val="0007054E"/>
    <w:rsid w:val="00073A18"/>
    <w:rsid w:val="000801D9"/>
    <w:rsid w:val="00085B2A"/>
    <w:rsid w:val="000918D2"/>
    <w:rsid w:val="00095043"/>
    <w:rsid w:val="00095D4D"/>
    <w:rsid w:val="00096DEB"/>
    <w:rsid w:val="000A0E97"/>
    <w:rsid w:val="000A5E9F"/>
    <w:rsid w:val="000A6BFE"/>
    <w:rsid w:val="000B2226"/>
    <w:rsid w:val="000B6522"/>
    <w:rsid w:val="000B782E"/>
    <w:rsid w:val="000C0C29"/>
    <w:rsid w:val="000C5019"/>
    <w:rsid w:val="000D2644"/>
    <w:rsid w:val="000D3F92"/>
    <w:rsid w:val="000D76C5"/>
    <w:rsid w:val="000E08A9"/>
    <w:rsid w:val="000F4676"/>
    <w:rsid w:val="001048BD"/>
    <w:rsid w:val="00106E2F"/>
    <w:rsid w:val="001156FF"/>
    <w:rsid w:val="00132382"/>
    <w:rsid w:val="00141DC5"/>
    <w:rsid w:val="001455B9"/>
    <w:rsid w:val="00147DD1"/>
    <w:rsid w:val="001534A0"/>
    <w:rsid w:val="00153600"/>
    <w:rsid w:val="001577FB"/>
    <w:rsid w:val="00157DF2"/>
    <w:rsid w:val="00160DBA"/>
    <w:rsid w:val="00165524"/>
    <w:rsid w:val="00165640"/>
    <w:rsid w:val="001670D5"/>
    <w:rsid w:val="00171CAF"/>
    <w:rsid w:val="0017616A"/>
    <w:rsid w:val="0019460E"/>
    <w:rsid w:val="00194D7C"/>
    <w:rsid w:val="001A66AD"/>
    <w:rsid w:val="001B0479"/>
    <w:rsid w:val="001B23A3"/>
    <w:rsid w:val="001C341A"/>
    <w:rsid w:val="001C4E36"/>
    <w:rsid w:val="001C5745"/>
    <w:rsid w:val="001D4ABE"/>
    <w:rsid w:val="001E14E9"/>
    <w:rsid w:val="001E5627"/>
    <w:rsid w:val="001E656E"/>
    <w:rsid w:val="001F1039"/>
    <w:rsid w:val="00200A59"/>
    <w:rsid w:val="0020140C"/>
    <w:rsid w:val="00201C27"/>
    <w:rsid w:val="0022359E"/>
    <w:rsid w:val="00226E9C"/>
    <w:rsid w:val="0023106B"/>
    <w:rsid w:val="00231920"/>
    <w:rsid w:val="00240054"/>
    <w:rsid w:val="0024117D"/>
    <w:rsid w:val="0024166A"/>
    <w:rsid w:val="0025124E"/>
    <w:rsid w:val="00255882"/>
    <w:rsid w:val="00255A49"/>
    <w:rsid w:val="00265960"/>
    <w:rsid w:val="00267EEE"/>
    <w:rsid w:val="002739C4"/>
    <w:rsid w:val="002801EA"/>
    <w:rsid w:val="00295607"/>
    <w:rsid w:val="002A157C"/>
    <w:rsid w:val="002A362D"/>
    <w:rsid w:val="002A75F5"/>
    <w:rsid w:val="002B030D"/>
    <w:rsid w:val="002C2BD8"/>
    <w:rsid w:val="002C6E1C"/>
    <w:rsid w:val="002D15E3"/>
    <w:rsid w:val="002D4B64"/>
    <w:rsid w:val="002D5A73"/>
    <w:rsid w:val="002D6D71"/>
    <w:rsid w:val="002E074C"/>
    <w:rsid w:val="002E2E55"/>
    <w:rsid w:val="002F1C96"/>
    <w:rsid w:val="002F448A"/>
    <w:rsid w:val="0030487F"/>
    <w:rsid w:val="00306EF5"/>
    <w:rsid w:val="00307154"/>
    <w:rsid w:val="00311EB4"/>
    <w:rsid w:val="0032359C"/>
    <w:rsid w:val="00333616"/>
    <w:rsid w:val="003342A7"/>
    <w:rsid w:val="00336016"/>
    <w:rsid w:val="0034471D"/>
    <w:rsid w:val="0034511C"/>
    <w:rsid w:val="003453BD"/>
    <w:rsid w:val="00345B4B"/>
    <w:rsid w:val="00355E53"/>
    <w:rsid w:val="00360A29"/>
    <w:rsid w:val="00362E6D"/>
    <w:rsid w:val="00365D97"/>
    <w:rsid w:val="003670BC"/>
    <w:rsid w:val="00371DF4"/>
    <w:rsid w:val="00373D4D"/>
    <w:rsid w:val="00384C03"/>
    <w:rsid w:val="00393F89"/>
    <w:rsid w:val="0039544D"/>
    <w:rsid w:val="00397B63"/>
    <w:rsid w:val="003A3458"/>
    <w:rsid w:val="003B3819"/>
    <w:rsid w:val="003C4668"/>
    <w:rsid w:val="003C6F00"/>
    <w:rsid w:val="003C7340"/>
    <w:rsid w:val="003D0EC9"/>
    <w:rsid w:val="003D36FB"/>
    <w:rsid w:val="003D3CCC"/>
    <w:rsid w:val="003D40A0"/>
    <w:rsid w:val="003D6E51"/>
    <w:rsid w:val="003E3E05"/>
    <w:rsid w:val="003F0277"/>
    <w:rsid w:val="003F71D8"/>
    <w:rsid w:val="004011D6"/>
    <w:rsid w:val="00401D8C"/>
    <w:rsid w:val="004105E4"/>
    <w:rsid w:val="00414596"/>
    <w:rsid w:val="00422625"/>
    <w:rsid w:val="004263B2"/>
    <w:rsid w:val="004377DA"/>
    <w:rsid w:val="00441CEF"/>
    <w:rsid w:val="00450D9A"/>
    <w:rsid w:val="00451803"/>
    <w:rsid w:val="00452297"/>
    <w:rsid w:val="00452C04"/>
    <w:rsid w:val="004572CC"/>
    <w:rsid w:val="0046274F"/>
    <w:rsid w:val="00464461"/>
    <w:rsid w:val="00464D10"/>
    <w:rsid w:val="00465CB2"/>
    <w:rsid w:val="00466A91"/>
    <w:rsid w:val="0047395D"/>
    <w:rsid w:val="00474C00"/>
    <w:rsid w:val="00484998"/>
    <w:rsid w:val="00486A34"/>
    <w:rsid w:val="00486D8C"/>
    <w:rsid w:val="00490A2C"/>
    <w:rsid w:val="0049173A"/>
    <w:rsid w:val="00492B17"/>
    <w:rsid w:val="00494AA8"/>
    <w:rsid w:val="00495DDD"/>
    <w:rsid w:val="004A40DC"/>
    <w:rsid w:val="004B0723"/>
    <w:rsid w:val="004B43FA"/>
    <w:rsid w:val="004B7663"/>
    <w:rsid w:val="004B7829"/>
    <w:rsid w:val="004C3E57"/>
    <w:rsid w:val="004D3A43"/>
    <w:rsid w:val="004D4603"/>
    <w:rsid w:val="004E1513"/>
    <w:rsid w:val="00500626"/>
    <w:rsid w:val="00503226"/>
    <w:rsid w:val="00503D36"/>
    <w:rsid w:val="00506CD2"/>
    <w:rsid w:val="0051030E"/>
    <w:rsid w:val="005123C5"/>
    <w:rsid w:val="00516CD5"/>
    <w:rsid w:val="00526838"/>
    <w:rsid w:val="00530854"/>
    <w:rsid w:val="00531AF9"/>
    <w:rsid w:val="00541817"/>
    <w:rsid w:val="00541DA8"/>
    <w:rsid w:val="0054296B"/>
    <w:rsid w:val="005435F5"/>
    <w:rsid w:val="00545A33"/>
    <w:rsid w:val="00550416"/>
    <w:rsid w:val="00560F4C"/>
    <w:rsid w:val="00561F7D"/>
    <w:rsid w:val="00566019"/>
    <w:rsid w:val="005676E1"/>
    <w:rsid w:val="0057342F"/>
    <w:rsid w:val="00575AEF"/>
    <w:rsid w:val="00576309"/>
    <w:rsid w:val="00580DFF"/>
    <w:rsid w:val="0058167F"/>
    <w:rsid w:val="0058286B"/>
    <w:rsid w:val="005920FE"/>
    <w:rsid w:val="00597F03"/>
    <w:rsid w:val="005A5798"/>
    <w:rsid w:val="005B0BA0"/>
    <w:rsid w:val="005B2FAD"/>
    <w:rsid w:val="005B7198"/>
    <w:rsid w:val="005C5660"/>
    <w:rsid w:val="005D0951"/>
    <w:rsid w:val="005D700E"/>
    <w:rsid w:val="005D7676"/>
    <w:rsid w:val="005D7F70"/>
    <w:rsid w:val="005E48ED"/>
    <w:rsid w:val="005F5A33"/>
    <w:rsid w:val="00600489"/>
    <w:rsid w:val="0060326B"/>
    <w:rsid w:val="00604FD6"/>
    <w:rsid w:val="00614B2A"/>
    <w:rsid w:val="00614D49"/>
    <w:rsid w:val="0062025F"/>
    <w:rsid w:val="006204ED"/>
    <w:rsid w:val="00624A18"/>
    <w:rsid w:val="00625C89"/>
    <w:rsid w:val="0064083F"/>
    <w:rsid w:val="00641B87"/>
    <w:rsid w:val="00651EFC"/>
    <w:rsid w:val="00653572"/>
    <w:rsid w:val="0065528B"/>
    <w:rsid w:val="00655AF3"/>
    <w:rsid w:val="00666301"/>
    <w:rsid w:val="00675980"/>
    <w:rsid w:val="00675C0E"/>
    <w:rsid w:val="00676D47"/>
    <w:rsid w:val="0068077E"/>
    <w:rsid w:val="00681972"/>
    <w:rsid w:val="00692135"/>
    <w:rsid w:val="00693218"/>
    <w:rsid w:val="006A056E"/>
    <w:rsid w:val="006A10D7"/>
    <w:rsid w:val="006A7EFA"/>
    <w:rsid w:val="006B1A1B"/>
    <w:rsid w:val="006B47BE"/>
    <w:rsid w:val="006C4194"/>
    <w:rsid w:val="006C4CB6"/>
    <w:rsid w:val="006C5EC9"/>
    <w:rsid w:val="006E1844"/>
    <w:rsid w:val="006E1FEA"/>
    <w:rsid w:val="006E2F27"/>
    <w:rsid w:val="006E73A7"/>
    <w:rsid w:val="006F0FDE"/>
    <w:rsid w:val="006F2CD8"/>
    <w:rsid w:val="006F6317"/>
    <w:rsid w:val="006F7D99"/>
    <w:rsid w:val="007042E3"/>
    <w:rsid w:val="0070496A"/>
    <w:rsid w:val="007058ED"/>
    <w:rsid w:val="00705F7F"/>
    <w:rsid w:val="0071175C"/>
    <w:rsid w:val="007126EA"/>
    <w:rsid w:val="00714B0B"/>
    <w:rsid w:val="00723D95"/>
    <w:rsid w:val="00724108"/>
    <w:rsid w:val="0073091F"/>
    <w:rsid w:val="00734EB9"/>
    <w:rsid w:val="007426C0"/>
    <w:rsid w:val="007478E4"/>
    <w:rsid w:val="00751421"/>
    <w:rsid w:val="0075575B"/>
    <w:rsid w:val="00757AE9"/>
    <w:rsid w:val="00764BFD"/>
    <w:rsid w:val="007754C2"/>
    <w:rsid w:val="0077671C"/>
    <w:rsid w:val="00776DAC"/>
    <w:rsid w:val="00784B32"/>
    <w:rsid w:val="00785AE1"/>
    <w:rsid w:val="00786A07"/>
    <w:rsid w:val="00796D40"/>
    <w:rsid w:val="007A01D4"/>
    <w:rsid w:val="007A158F"/>
    <w:rsid w:val="007A2AA1"/>
    <w:rsid w:val="007A5B91"/>
    <w:rsid w:val="007B38F3"/>
    <w:rsid w:val="007B5CC0"/>
    <w:rsid w:val="007C10A5"/>
    <w:rsid w:val="007C10E3"/>
    <w:rsid w:val="007C3BF1"/>
    <w:rsid w:val="007D07BB"/>
    <w:rsid w:val="007D1018"/>
    <w:rsid w:val="007D4D3F"/>
    <w:rsid w:val="007D50EA"/>
    <w:rsid w:val="007E1557"/>
    <w:rsid w:val="007E3B2A"/>
    <w:rsid w:val="007E4F34"/>
    <w:rsid w:val="007F22C8"/>
    <w:rsid w:val="007F4B0E"/>
    <w:rsid w:val="007F5B67"/>
    <w:rsid w:val="008002D4"/>
    <w:rsid w:val="00804BDD"/>
    <w:rsid w:val="0080571B"/>
    <w:rsid w:val="00806F50"/>
    <w:rsid w:val="00814334"/>
    <w:rsid w:val="00823718"/>
    <w:rsid w:val="00837DE6"/>
    <w:rsid w:val="00843341"/>
    <w:rsid w:val="00843E9C"/>
    <w:rsid w:val="00847964"/>
    <w:rsid w:val="0085559F"/>
    <w:rsid w:val="00862826"/>
    <w:rsid w:val="00865CA0"/>
    <w:rsid w:val="00867F2D"/>
    <w:rsid w:val="00870DBC"/>
    <w:rsid w:val="00872553"/>
    <w:rsid w:val="008832FB"/>
    <w:rsid w:val="0089245C"/>
    <w:rsid w:val="00894E3C"/>
    <w:rsid w:val="008C008A"/>
    <w:rsid w:val="008C6494"/>
    <w:rsid w:val="008E1379"/>
    <w:rsid w:val="008E780B"/>
    <w:rsid w:val="008F2A4B"/>
    <w:rsid w:val="008F3C26"/>
    <w:rsid w:val="00904A0C"/>
    <w:rsid w:val="00907E22"/>
    <w:rsid w:val="009132B2"/>
    <w:rsid w:val="009132FB"/>
    <w:rsid w:val="009231AC"/>
    <w:rsid w:val="00924187"/>
    <w:rsid w:val="00950BD5"/>
    <w:rsid w:val="00955EC3"/>
    <w:rsid w:val="00957D80"/>
    <w:rsid w:val="00960305"/>
    <w:rsid w:val="00962E68"/>
    <w:rsid w:val="0096593A"/>
    <w:rsid w:val="00966121"/>
    <w:rsid w:val="009672BD"/>
    <w:rsid w:val="00974479"/>
    <w:rsid w:val="009764DC"/>
    <w:rsid w:val="00977BCD"/>
    <w:rsid w:val="00980DE6"/>
    <w:rsid w:val="00981168"/>
    <w:rsid w:val="009921FE"/>
    <w:rsid w:val="00994903"/>
    <w:rsid w:val="00994BAC"/>
    <w:rsid w:val="00995135"/>
    <w:rsid w:val="0099593C"/>
    <w:rsid w:val="00995C95"/>
    <w:rsid w:val="00996B66"/>
    <w:rsid w:val="009972C7"/>
    <w:rsid w:val="009A0BA6"/>
    <w:rsid w:val="009A3905"/>
    <w:rsid w:val="009B3CB9"/>
    <w:rsid w:val="009B3D30"/>
    <w:rsid w:val="009B502A"/>
    <w:rsid w:val="009B5BF9"/>
    <w:rsid w:val="009C7FE1"/>
    <w:rsid w:val="009D3346"/>
    <w:rsid w:val="009D43B7"/>
    <w:rsid w:val="009D63CB"/>
    <w:rsid w:val="009E06B7"/>
    <w:rsid w:val="009E1744"/>
    <w:rsid w:val="009F56C4"/>
    <w:rsid w:val="00A001AD"/>
    <w:rsid w:val="00A0206C"/>
    <w:rsid w:val="00A14CFD"/>
    <w:rsid w:val="00A208B1"/>
    <w:rsid w:val="00A23DA8"/>
    <w:rsid w:val="00A364DE"/>
    <w:rsid w:val="00A373C1"/>
    <w:rsid w:val="00A44222"/>
    <w:rsid w:val="00A52B8B"/>
    <w:rsid w:val="00A604D5"/>
    <w:rsid w:val="00A6495D"/>
    <w:rsid w:val="00A730F1"/>
    <w:rsid w:val="00A73FFF"/>
    <w:rsid w:val="00A81BE1"/>
    <w:rsid w:val="00A83258"/>
    <w:rsid w:val="00A84C3B"/>
    <w:rsid w:val="00A85F70"/>
    <w:rsid w:val="00A9744B"/>
    <w:rsid w:val="00AA0093"/>
    <w:rsid w:val="00AA3DB0"/>
    <w:rsid w:val="00AA5C29"/>
    <w:rsid w:val="00AB2B9C"/>
    <w:rsid w:val="00AB32FA"/>
    <w:rsid w:val="00AB590C"/>
    <w:rsid w:val="00AB7057"/>
    <w:rsid w:val="00AC08F2"/>
    <w:rsid w:val="00AC33D1"/>
    <w:rsid w:val="00AC3DDA"/>
    <w:rsid w:val="00AC7C93"/>
    <w:rsid w:val="00AD6EA6"/>
    <w:rsid w:val="00AE0215"/>
    <w:rsid w:val="00AE1D9A"/>
    <w:rsid w:val="00AE4EC5"/>
    <w:rsid w:val="00AE6C58"/>
    <w:rsid w:val="00AF0C04"/>
    <w:rsid w:val="00AF187B"/>
    <w:rsid w:val="00B02F43"/>
    <w:rsid w:val="00B06E87"/>
    <w:rsid w:val="00B107B8"/>
    <w:rsid w:val="00B13542"/>
    <w:rsid w:val="00B16892"/>
    <w:rsid w:val="00B20990"/>
    <w:rsid w:val="00B23E53"/>
    <w:rsid w:val="00B340F2"/>
    <w:rsid w:val="00B34BF9"/>
    <w:rsid w:val="00B34C8F"/>
    <w:rsid w:val="00B36775"/>
    <w:rsid w:val="00B43A83"/>
    <w:rsid w:val="00B43D11"/>
    <w:rsid w:val="00B51BF5"/>
    <w:rsid w:val="00B547B6"/>
    <w:rsid w:val="00B570FE"/>
    <w:rsid w:val="00B6138F"/>
    <w:rsid w:val="00B64629"/>
    <w:rsid w:val="00B6507D"/>
    <w:rsid w:val="00B657B1"/>
    <w:rsid w:val="00B66FEF"/>
    <w:rsid w:val="00B70AAF"/>
    <w:rsid w:val="00B71FAA"/>
    <w:rsid w:val="00B72F92"/>
    <w:rsid w:val="00B76F1E"/>
    <w:rsid w:val="00B82911"/>
    <w:rsid w:val="00B84EAC"/>
    <w:rsid w:val="00B95A4E"/>
    <w:rsid w:val="00BA14F3"/>
    <w:rsid w:val="00BA3AC7"/>
    <w:rsid w:val="00BA4629"/>
    <w:rsid w:val="00BA4FF2"/>
    <w:rsid w:val="00BB20CC"/>
    <w:rsid w:val="00BC34E7"/>
    <w:rsid w:val="00BC6C55"/>
    <w:rsid w:val="00BD5389"/>
    <w:rsid w:val="00BE58FC"/>
    <w:rsid w:val="00BE79A4"/>
    <w:rsid w:val="00BF198E"/>
    <w:rsid w:val="00BF5A2A"/>
    <w:rsid w:val="00C00882"/>
    <w:rsid w:val="00C04A2B"/>
    <w:rsid w:val="00C06D0E"/>
    <w:rsid w:val="00C075FF"/>
    <w:rsid w:val="00C07C7F"/>
    <w:rsid w:val="00C16821"/>
    <w:rsid w:val="00C20673"/>
    <w:rsid w:val="00C20FE1"/>
    <w:rsid w:val="00C470AC"/>
    <w:rsid w:val="00C5244A"/>
    <w:rsid w:val="00C5356E"/>
    <w:rsid w:val="00C67CAF"/>
    <w:rsid w:val="00C727F2"/>
    <w:rsid w:val="00C82045"/>
    <w:rsid w:val="00C84092"/>
    <w:rsid w:val="00C856C5"/>
    <w:rsid w:val="00C8612B"/>
    <w:rsid w:val="00C8614B"/>
    <w:rsid w:val="00C90553"/>
    <w:rsid w:val="00C961AE"/>
    <w:rsid w:val="00CA1D83"/>
    <w:rsid w:val="00CB61D3"/>
    <w:rsid w:val="00CC15C4"/>
    <w:rsid w:val="00CD1482"/>
    <w:rsid w:val="00CD1E87"/>
    <w:rsid w:val="00CD28A2"/>
    <w:rsid w:val="00CD36ED"/>
    <w:rsid w:val="00CE1F90"/>
    <w:rsid w:val="00CE6DBD"/>
    <w:rsid w:val="00CF430A"/>
    <w:rsid w:val="00CF53E4"/>
    <w:rsid w:val="00D1120A"/>
    <w:rsid w:val="00D117EE"/>
    <w:rsid w:val="00D12029"/>
    <w:rsid w:val="00D134C7"/>
    <w:rsid w:val="00D167ED"/>
    <w:rsid w:val="00D26FB3"/>
    <w:rsid w:val="00D3035C"/>
    <w:rsid w:val="00D32C15"/>
    <w:rsid w:val="00D44289"/>
    <w:rsid w:val="00D473B0"/>
    <w:rsid w:val="00D51F07"/>
    <w:rsid w:val="00D523EE"/>
    <w:rsid w:val="00D52B9A"/>
    <w:rsid w:val="00D54A74"/>
    <w:rsid w:val="00D55B2A"/>
    <w:rsid w:val="00D56F5A"/>
    <w:rsid w:val="00D60AE4"/>
    <w:rsid w:val="00D6379C"/>
    <w:rsid w:val="00D6409F"/>
    <w:rsid w:val="00D64BEE"/>
    <w:rsid w:val="00D66C5A"/>
    <w:rsid w:val="00D70C86"/>
    <w:rsid w:val="00D71B0F"/>
    <w:rsid w:val="00D73B09"/>
    <w:rsid w:val="00D80BF8"/>
    <w:rsid w:val="00D81ADF"/>
    <w:rsid w:val="00D85A48"/>
    <w:rsid w:val="00D86EF2"/>
    <w:rsid w:val="00D94E37"/>
    <w:rsid w:val="00D960DF"/>
    <w:rsid w:val="00DB0924"/>
    <w:rsid w:val="00DB5B10"/>
    <w:rsid w:val="00DD3F07"/>
    <w:rsid w:val="00DD5FA6"/>
    <w:rsid w:val="00DE03FE"/>
    <w:rsid w:val="00DE740C"/>
    <w:rsid w:val="00DF00E8"/>
    <w:rsid w:val="00E00EB6"/>
    <w:rsid w:val="00E01FF2"/>
    <w:rsid w:val="00E040EC"/>
    <w:rsid w:val="00E05BB6"/>
    <w:rsid w:val="00E05DEF"/>
    <w:rsid w:val="00E12D11"/>
    <w:rsid w:val="00E13503"/>
    <w:rsid w:val="00E139AA"/>
    <w:rsid w:val="00E147B2"/>
    <w:rsid w:val="00E1638C"/>
    <w:rsid w:val="00E2143D"/>
    <w:rsid w:val="00E22F59"/>
    <w:rsid w:val="00E30D41"/>
    <w:rsid w:val="00E3161D"/>
    <w:rsid w:val="00E352BC"/>
    <w:rsid w:val="00E36F02"/>
    <w:rsid w:val="00E37C2F"/>
    <w:rsid w:val="00E52E29"/>
    <w:rsid w:val="00E52E5C"/>
    <w:rsid w:val="00E5782C"/>
    <w:rsid w:val="00E6272F"/>
    <w:rsid w:val="00E630A3"/>
    <w:rsid w:val="00E747ED"/>
    <w:rsid w:val="00E85679"/>
    <w:rsid w:val="00EA7FAB"/>
    <w:rsid w:val="00EB181A"/>
    <w:rsid w:val="00EC1A5A"/>
    <w:rsid w:val="00EC2B31"/>
    <w:rsid w:val="00EC2C18"/>
    <w:rsid w:val="00EC642A"/>
    <w:rsid w:val="00EE11C5"/>
    <w:rsid w:val="00EE7551"/>
    <w:rsid w:val="00EF20F6"/>
    <w:rsid w:val="00EF33A6"/>
    <w:rsid w:val="00EF7E8C"/>
    <w:rsid w:val="00F00086"/>
    <w:rsid w:val="00F035CD"/>
    <w:rsid w:val="00F0607A"/>
    <w:rsid w:val="00F15EED"/>
    <w:rsid w:val="00F15F0E"/>
    <w:rsid w:val="00F24558"/>
    <w:rsid w:val="00F26D9F"/>
    <w:rsid w:val="00F274F4"/>
    <w:rsid w:val="00F45FF1"/>
    <w:rsid w:val="00F523E6"/>
    <w:rsid w:val="00F6116E"/>
    <w:rsid w:val="00F6528A"/>
    <w:rsid w:val="00F70293"/>
    <w:rsid w:val="00F77D07"/>
    <w:rsid w:val="00F833F5"/>
    <w:rsid w:val="00F861C6"/>
    <w:rsid w:val="00F92231"/>
    <w:rsid w:val="00F959DA"/>
    <w:rsid w:val="00FA69A1"/>
    <w:rsid w:val="00FB1E08"/>
    <w:rsid w:val="00FB1ECB"/>
    <w:rsid w:val="00FB3580"/>
    <w:rsid w:val="00FB4656"/>
    <w:rsid w:val="00FB6447"/>
    <w:rsid w:val="00FC524C"/>
    <w:rsid w:val="00FC6B7C"/>
    <w:rsid w:val="00FD36DB"/>
    <w:rsid w:val="00FF0926"/>
    <w:rsid w:val="00FF3F1E"/>
    <w:rsid w:val="00FF4BCC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18"/>
    <w:pPr>
      <w:ind w:left="720"/>
      <w:contextualSpacing/>
    </w:pPr>
  </w:style>
  <w:style w:type="table" w:customStyle="1" w:styleId="TableGrid">
    <w:name w:val="TableGrid"/>
    <w:rsid w:val="00A23D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23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57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3B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DF1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18"/>
    <w:pPr>
      <w:ind w:left="720"/>
      <w:contextualSpacing/>
    </w:pPr>
  </w:style>
  <w:style w:type="table" w:customStyle="1" w:styleId="TableGrid">
    <w:name w:val="TableGrid"/>
    <w:rsid w:val="00A23D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23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57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3B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0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DF1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2B03-0A45-4B34-A8D1-EA3DB2E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14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ASRock</cp:lastModifiedBy>
  <cp:revision>130</cp:revision>
  <cp:lastPrinted>2022-12-13T07:18:00Z</cp:lastPrinted>
  <dcterms:created xsi:type="dcterms:W3CDTF">2022-12-27T06:01:00Z</dcterms:created>
  <dcterms:modified xsi:type="dcterms:W3CDTF">2023-01-16T12:54:00Z</dcterms:modified>
</cp:coreProperties>
</file>