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2C2556" w:rsidTr="00175260">
        <w:tc>
          <w:tcPr>
            <w:tcW w:w="5103" w:type="dxa"/>
          </w:tcPr>
          <w:p w:rsidR="002C2556" w:rsidRDefault="002C2556">
            <w:pPr>
              <w:pStyle w:val="ConsPlusNormal"/>
            </w:pPr>
            <w:r>
              <w:t>27 июня 2014 года</w:t>
            </w:r>
          </w:p>
        </w:tc>
        <w:tc>
          <w:tcPr>
            <w:tcW w:w="5104" w:type="dxa"/>
          </w:tcPr>
          <w:p w:rsidR="002C2556" w:rsidRDefault="002C2556">
            <w:pPr>
              <w:pStyle w:val="ConsPlusNormal"/>
              <w:jc w:val="right"/>
            </w:pPr>
            <w:r>
              <w:t>N 51-оз</w:t>
            </w:r>
          </w:p>
        </w:tc>
      </w:tr>
    </w:tbl>
    <w:p w:rsidR="002C2556" w:rsidRDefault="002C25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2556" w:rsidRDefault="002C2556">
      <w:pPr>
        <w:pStyle w:val="ConsPlusNormal"/>
        <w:jc w:val="both"/>
      </w:pPr>
    </w:p>
    <w:p w:rsidR="002C2556" w:rsidRDefault="002C2556">
      <w:pPr>
        <w:pStyle w:val="ConsPlusTitle"/>
        <w:jc w:val="center"/>
      </w:pPr>
      <w:r>
        <w:t>ХАНТЫ-МАНСИЙСКИЙ АВТОНОМНЫЙ ОКРУГ - ЮГРА</w:t>
      </w:r>
    </w:p>
    <w:p w:rsidR="002C2556" w:rsidRDefault="002C2556">
      <w:pPr>
        <w:pStyle w:val="ConsPlusTitle"/>
        <w:jc w:val="center"/>
      </w:pPr>
    </w:p>
    <w:p w:rsidR="002C2556" w:rsidRDefault="002C2556">
      <w:pPr>
        <w:pStyle w:val="ConsPlusTitle"/>
        <w:jc w:val="center"/>
      </w:pPr>
      <w:r>
        <w:t>ЗАКОН</w:t>
      </w:r>
    </w:p>
    <w:p w:rsidR="002C2556" w:rsidRDefault="002C2556">
      <w:pPr>
        <w:pStyle w:val="ConsPlusTitle"/>
        <w:jc w:val="center"/>
      </w:pPr>
    </w:p>
    <w:p w:rsidR="002C2556" w:rsidRDefault="002C2556">
      <w:pPr>
        <w:pStyle w:val="ConsPlusTitle"/>
        <w:jc w:val="center"/>
      </w:pPr>
      <w:r>
        <w:t>О РЕГУЛИРОВАНИИ ОТДЕЛЬНЫХ ВОПРОСОВ</w:t>
      </w:r>
    </w:p>
    <w:p w:rsidR="002C2556" w:rsidRDefault="002C2556">
      <w:pPr>
        <w:pStyle w:val="ConsPlusTitle"/>
        <w:jc w:val="center"/>
      </w:pPr>
      <w:r>
        <w:t>В СФЕРЕ СОЦИАЛЬНОГО ОБСЛУЖИВАНИЯ ГРАЖДАН</w:t>
      </w:r>
    </w:p>
    <w:p w:rsidR="002C2556" w:rsidRDefault="002C2556">
      <w:pPr>
        <w:pStyle w:val="ConsPlusTitle"/>
        <w:jc w:val="center"/>
      </w:pPr>
      <w:r>
        <w:t>В ХАНТЫ-МАНСИЙСКОМ АВТОНОМНОМ ОКРУГЕ - ЮГРЕ</w:t>
      </w:r>
    </w:p>
    <w:p w:rsidR="002C2556" w:rsidRDefault="002C2556">
      <w:pPr>
        <w:pStyle w:val="ConsPlusNormal"/>
        <w:jc w:val="both"/>
      </w:pPr>
    </w:p>
    <w:p w:rsidR="002C2556" w:rsidRDefault="002C2556">
      <w:pPr>
        <w:pStyle w:val="ConsPlusNormal"/>
        <w:jc w:val="center"/>
      </w:pPr>
      <w:r>
        <w:t>Принят Думой Ханты-Мансийского</w:t>
      </w:r>
    </w:p>
    <w:p w:rsidR="002C2556" w:rsidRDefault="002C2556">
      <w:pPr>
        <w:pStyle w:val="ConsPlusNormal"/>
        <w:jc w:val="center"/>
      </w:pPr>
      <w:r>
        <w:t>автономного округа - Югры 26 июня 2014 года</w:t>
      </w:r>
    </w:p>
    <w:p w:rsidR="002C2556" w:rsidRDefault="002C255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C25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556" w:rsidRDefault="002C255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556" w:rsidRDefault="002C255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2556" w:rsidRDefault="002C2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C2556" w:rsidRDefault="002C2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Законов ХМАО - Югры от 26.09.2014 </w:t>
            </w:r>
            <w:hyperlink r:id="rId6" w:history="1">
              <w:r>
                <w:rPr>
                  <w:color w:val="0000FF"/>
                </w:rPr>
                <w:t>N 63-оз</w:t>
              </w:r>
            </w:hyperlink>
            <w:r>
              <w:rPr>
                <w:color w:val="392C69"/>
              </w:rPr>
              <w:t xml:space="preserve">, от 19.11.2014 </w:t>
            </w:r>
            <w:hyperlink r:id="rId7" w:history="1">
              <w:r>
                <w:rPr>
                  <w:color w:val="0000FF"/>
                </w:rPr>
                <w:t>N 94-оз</w:t>
              </w:r>
            </w:hyperlink>
            <w:r>
              <w:rPr>
                <w:color w:val="392C69"/>
              </w:rPr>
              <w:t>,</w:t>
            </w:r>
          </w:p>
          <w:p w:rsidR="002C2556" w:rsidRDefault="002C2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17.11.2016 </w:t>
            </w:r>
            <w:hyperlink r:id="rId8" w:history="1">
              <w:r>
                <w:rPr>
                  <w:color w:val="0000FF"/>
                </w:rPr>
                <w:t>N 96-оз</w:t>
              </w:r>
            </w:hyperlink>
            <w:r>
              <w:rPr>
                <w:color w:val="392C69"/>
              </w:rPr>
              <w:t xml:space="preserve">, от 23.02.2018 </w:t>
            </w:r>
            <w:hyperlink r:id="rId9" w:history="1">
              <w:r>
                <w:rPr>
                  <w:color w:val="0000FF"/>
                </w:rPr>
                <w:t>N 8-оз</w:t>
              </w:r>
            </w:hyperlink>
            <w:r>
              <w:rPr>
                <w:color w:val="392C69"/>
              </w:rPr>
              <w:t xml:space="preserve">, от 29.03.2018 </w:t>
            </w:r>
            <w:hyperlink r:id="rId10" w:history="1">
              <w:r>
                <w:rPr>
                  <w:color w:val="0000FF"/>
                </w:rPr>
                <w:t>N 18-оз</w:t>
              </w:r>
            </w:hyperlink>
            <w:r>
              <w:rPr>
                <w:color w:val="392C69"/>
              </w:rPr>
              <w:t>,</w:t>
            </w:r>
          </w:p>
          <w:p w:rsidR="002C2556" w:rsidRDefault="002C2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17.10.2018 </w:t>
            </w:r>
            <w:hyperlink r:id="rId11" w:history="1">
              <w:r>
                <w:rPr>
                  <w:color w:val="0000FF"/>
                </w:rPr>
                <w:t>N 84-оз</w:t>
              </w:r>
            </w:hyperlink>
            <w:r>
              <w:rPr>
                <w:color w:val="392C69"/>
              </w:rPr>
              <w:t xml:space="preserve">, от 18.10.2019 </w:t>
            </w:r>
            <w:hyperlink r:id="rId12" w:history="1">
              <w:r>
                <w:rPr>
                  <w:color w:val="0000FF"/>
                </w:rPr>
                <w:t>N 66-оз</w:t>
              </w:r>
            </w:hyperlink>
            <w:r>
              <w:rPr>
                <w:color w:val="392C69"/>
              </w:rPr>
              <w:t xml:space="preserve">, от 31.08.2021 </w:t>
            </w:r>
            <w:hyperlink r:id="rId13" w:history="1">
              <w:r>
                <w:rPr>
                  <w:color w:val="0000FF"/>
                </w:rPr>
                <w:t>N 70-оз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556" w:rsidRDefault="002C255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2C2556" w:rsidRDefault="002C2556">
      <w:pPr>
        <w:pStyle w:val="ConsPlusNormal"/>
        <w:jc w:val="both"/>
      </w:pPr>
    </w:p>
    <w:p w:rsidR="002C2556" w:rsidRDefault="002C2556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2C2556" w:rsidRDefault="002C2556">
      <w:pPr>
        <w:pStyle w:val="ConsPlusNormal"/>
        <w:jc w:val="both"/>
      </w:pPr>
    </w:p>
    <w:p w:rsidR="002C2556" w:rsidRDefault="002C2556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регулирует отдельные вопросы в сфере социального обслуживания граждан в Ханты-Мансийском автономном округе - Югре (далее также - автономный округ).</w:t>
      </w:r>
    </w:p>
    <w:p w:rsidR="002C2556" w:rsidRDefault="002C2556">
      <w:pPr>
        <w:pStyle w:val="ConsPlusNormal"/>
        <w:jc w:val="both"/>
      </w:pPr>
    </w:p>
    <w:p w:rsidR="002C2556" w:rsidRDefault="002C2556">
      <w:pPr>
        <w:pStyle w:val="ConsPlusTitle"/>
        <w:ind w:firstLine="540"/>
        <w:jc w:val="both"/>
        <w:outlineLvl w:val="0"/>
      </w:pPr>
      <w:r>
        <w:t>Статья 2. Основные понятия</w:t>
      </w:r>
    </w:p>
    <w:p w:rsidR="002C2556" w:rsidRDefault="002C2556">
      <w:pPr>
        <w:pStyle w:val="ConsPlusNormal"/>
        <w:jc w:val="both"/>
      </w:pPr>
    </w:p>
    <w:p w:rsidR="002C2556" w:rsidRDefault="002C2556">
      <w:pPr>
        <w:pStyle w:val="ConsPlusNormal"/>
        <w:ind w:firstLine="540"/>
        <w:jc w:val="both"/>
      </w:pPr>
      <w:r>
        <w:t xml:space="preserve">Основные понятия, используемые в настоящем Законе, применяются в том же значении, что и в Федеральном </w:t>
      </w:r>
      <w:hyperlink r:id="rId15" w:history="1">
        <w:r>
          <w:rPr>
            <w:color w:val="0000FF"/>
          </w:rPr>
          <w:t>законе</w:t>
        </w:r>
      </w:hyperlink>
      <w:r>
        <w:t xml:space="preserve"> "Об основах социального обслуживания граждан в Российской Федерации".</w:t>
      </w:r>
    </w:p>
    <w:p w:rsidR="002C2556" w:rsidRDefault="002C2556">
      <w:pPr>
        <w:pStyle w:val="ConsPlusNormal"/>
        <w:jc w:val="both"/>
      </w:pPr>
    </w:p>
    <w:p w:rsidR="002C2556" w:rsidRDefault="002C2556">
      <w:pPr>
        <w:pStyle w:val="ConsPlusTitle"/>
        <w:ind w:firstLine="540"/>
        <w:jc w:val="both"/>
        <w:outlineLvl w:val="0"/>
      </w:pPr>
      <w:r>
        <w:t>Статья 3. Полномочия Думы Ханты-Мансийского автономного округа - Югры в сфере социального обслуживания граждан</w:t>
      </w:r>
    </w:p>
    <w:p w:rsidR="002C2556" w:rsidRDefault="002C2556">
      <w:pPr>
        <w:pStyle w:val="ConsPlusNormal"/>
        <w:jc w:val="both"/>
      </w:pPr>
    </w:p>
    <w:p w:rsidR="002C2556" w:rsidRDefault="002C2556">
      <w:pPr>
        <w:pStyle w:val="ConsPlusNormal"/>
        <w:ind w:firstLine="540"/>
        <w:jc w:val="both"/>
      </w:pPr>
      <w:r>
        <w:t>К полномочиям Думы Ханты-Мансийского автономного округа - Югры относятся:</w:t>
      </w:r>
    </w:p>
    <w:p w:rsidR="002C2556" w:rsidRDefault="002C2556">
      <w:pPr>
        <w:pStyle w:val="ConsPlusNormal"/>
        <w:spacing w:before="240"/>
        <w:ind w:firstLine="540"/>
        <w:jc w:val="both"/>
      </w:pPr>
      <w:r>
        <w:t>1) принятие законов автономного округа в сфере социального обслуживания граждан, в том числе устанавливающих меры социальной поддержки работников организаций социального обслуживания автономного округа, и осуществление контроля за их исполнением;</w:t>
      </w:r>
    </w:p>
    <w:p w:rsidR="002C2556" w:rsidRDefault="002C2556">
      <w:pPr>
        <w:pStyle w:val="ConsPlusNormal"/>
        <w:spacing w:before="240"/>
        <w:ind w:firstLine="540"/>
        <w:jc w:val="both"/>
      </w:pPr>
      <w:r>
        <w:t>2) осуществление иных полномочий, установленных законодательством Российской Федерации и автономного округа.</w:t>
      </w:r>
    </w:p>
    <w:p w:rsidR="002C2556" w:rsidRDefault="002C2556">
      <w:pPr>
        <w:pStyle w:val="ConsPlusNormal"/>
        <w:jc w:val="both"/>
      </w:pPr>
    </w:p>
    <w:p w:rsidR="002C2556" w:rsidRDefault="002C2556">
      <w:pPr>
        <w:pStyle w:val="ConsPlusTitle"/>
        <w:ind w:firstLine="540"/>
        <w:jc w:val="both"/>
        <w:outlineLvl w:val="0"/>
      </w:pPr>
      <w:r>
        <w:t>Статья 4. Полномочия Правительства Ханты-Мансийского автономного округа - Югры в сфере социального обслуживания граждан</w:t>
      </w:r>
    </w:p>
    <w:p w:rsidR="002C2556" w:rsidRDefault="002C2556">
      <w:pPr>
        <w:pStyle w:val="ConsPlusNormal"/>
        <w:jc w:val="both"/>
      </w:pPr>
    </w:p>
    <w:p w:rsidR="002C2556" w:rsidRDefault="002C2556">
      <w:pPr>
        <w:pStyle w:val="ConsPlusNormal"/>
        <w:ind w:firstLine="540"/>
        <w:jc w:val="both"/>
      </w:pPr>
      <w:r>
        <w:t>1. К полномочиям Правительства Ханты-Мансийского автономного округа - Югры относятся:</w:t>
      </w:r>
    </w:p>
    <w:p w:rsidR="002C2556" w:rsidRDefault="002C2556">
      <w:pPr>
        <w:pStyle w:val="ConsPlusNormal"/>
        <w:spacing w:before="240"/>
        <w:ind w:firstLine="540"/>
        <w:jc w:val="both"/>
      </w:pPr>
      <w:r>
        <w:t xml:space="preserve">1) правовое регулирование и организация социального обслуживания в автономном округе в </w:t>
      </w:r>
      <w:r>
        <w:lastRenderedPageBreak/>
        <w:t>пределах полномочий, установленных федеральными законами;</w:t>
      </w:r>
    </w:p>
    <w:p w:rsidR="002C2556" w:rsidRDefault="002C2556">
      <w:pPr>
        <w:pStyle w:val="ConsPlusNormal"/>
        <w:spacing w:before="240"/>
        <w:ind w:firstLine="540"/>
        <w:jc w:val="both"/>
      </w:pPr>
      <w:r>
        <w:t xml:space="preserve">2) определение исполнительного органа государственной власти, уполномоченного на осуществление предусмотренных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полномочий в сфере социального обслуживания на территории автономного округа (далее - уполномоченный орган автономного округа), в том числе на признание граждан нуждающимися в социальном обслуживании, составление индивидуальной программы предоставления социальных услуг, а также при необходимости определение уполномоченной организации, которая находится в ведении уполномоченного органа автономного округа и которой в соответствии с указанным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 автономного округа;</w:t>
      </w:r>
    </w:p>
    <w:p w:rsidR="002C2556" w:rsidRDefault="002C2556">
      <w:pPr>
        <w:pStyle w:val="ConsPlusNormal"/>
        <w:jc w:val="both"/>
      </w:pPr>
      <w:r>
        <w:t xml:space="preserve">(пп. 2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ХМАО - Югры от 23.02.2018 N 8-оз)</w:t>
      </w:r>
    </w:p>
    <w:p w:rsidR="002C2556" w:rsidRDefault="002C2556">
      <w:pPr>
        <w:pStyle w:val="ConsPlusNormal"/>
        <w:spacing w:before="240"/>
        <w:ind w:firstLine="540"/>
        <w:jc w:val="both"/>
      </w:pPr>
      <w:r>
        <w:t>3) утверждение государственных программ автономного округа в сфере социального обслуживания граждан, определение порядка принятия решений об их разработке, порядка формирования и реализации указанных программ;</w:t>
      </w:r>
    </w:p>
    <w:p w:rsidR="002C2556" w:rsidRDefault="002C2556">
      <w:pPr>
        <w:pStyle w:val="ConsPlusNormal"/>
        <w:spacing w:before="240"/>
        <w:ind w:firstLine="540"/>
        <w:jc w:val="both"/>
      </w:pPr>
      <w:r>
        <w:t>4)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 в автономном округе;</w:t>
      </w:r>
    </w:p>
    <w:p w:rsidR="002C2556" w:rsidRDefault="002C2556">
      <w:pPr>
        <w:pStyle w:val="ConsPlusNormal"/>
        <w:spacing w:before="240"/>
        <w:ind w:firstLine="540"/>
        <w:jc w:val="both"/>
      </w:pPr>
      <w:r>
        <w:t>5) утверждение регламента межведомственного взаимодействия органов государственной власти автономного округа в связи с реализацией полномочий автономного округа в сфере социального обслуживания;</w:t>
      </w:r>
    </w:p>
    <w:p w:rsidR="002C2556" w:rsidRDefault="002C2556">
      <w:pPr>
        <w:pStyle w:val="ConsPlusNormal"/>
        <w:spacing w:before="240"/>
        <w:ind w:firstLine="540"/>
        <w:jc w:val="both"/>
      </w:pPr>
      <w:r>
        <w:t>6) утверждение нормативов штатной численности организаций социального обслуживания автономного округа,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2C2556" w:rsidRDefault="002C2556">
      <w:pPr>
        <w:pStyle w:val="ConsPlusNormal"/>
        <w:spacing w:before="240"/>
        <w:ind w:firstLine="540"/>
        <w:jc w:val="both"/>
      </w:pPr>
      <w:r>
        <w:t>7) утверждение норм питания в организациях социального обслуживания автономного округа;</w:t>
      </w:r>
    </w:p>
    <w:p w:rsidR="002C2556" w:rsidRDefault="002C2556">
      <w:pPr>
        <w:pStyle w:val="ConsPlusNormal"/>
        <w:spacing w:before="240"/>
        <w:ind w:firstLine="540"/>
        <w:jc w:val="both"/>
      </w:pPr>
      <w:r>
        <w:t>8) формирование и ведение реестра поставщиков социальных услуг и регистра получателей социальных услуг;</w:t>
      </w:r>
    </w:p>
    <w:p w:rsidR="002C2556" w:rsidRDefault="002C2556">
      <w:pPr>
        <w:pStyle w:val="ConsPlusNormal"/>
        <w:spacing w:before="240"/>
        <w:ind w:firstLine="540"/>
        <w:jc w:val="both"/>
      </w:pPr>
      <w:r>
        <w:t xml:space="preserve">9) утверждение </w:t>
      </w:r>
      <w:hyperlink r:id="rId19" w:history="1">
        <w:r>
          <w:rPr>
            <w:color w:val="0000FF"/>
          </w:rPr>
          <w:t>порядка</w:t>
        </w:r>
      </w:hyperlink>
      <w:r>
        <w:t xml:space="preserve"> предоставления социальных услуг поставщиками социальных услуг;</w:t>
      </w:r>
    </w:p>
    <w:p w:rsidR="002C2556" w:rsidRDefault="002C2556">
      <w:pPr>
        <w:pStyle w:val="ConsPlusNormal"/>
        <w:spacing w:before="240"/>
        <w:ind w:firstLine="540"/>
        <w:jc w:val="both"/>
      </w:pPr>
      <w:r>
        <w:t xml:space="preserve">10) установление </w:t>
      </w:r>
      <w:hyperlink r:id="rId20" w:history="1">
        <w:r>
          <w:rPr>
            <w:color w:val="0000FF"/>
          </w:rPr>
          <w:t>порядка</w:t>
        </w:r>
      </w:hyperlink>
      <w:r>
        <w:t xml:space="preserve"> утверждения тарифов на социальные услуги на основании подушевых нормативов финансирования социальных услуг;</w:t>
      </w:r>
    </w:p>
    <w:p w:rsidR="002C2556" w:rsidRDefault="002C2556">
      <w:pPr>
        <w:pStyle w:val="ConsPlusNormal"/>
        <w:spacing w:before="240"/>
        <w:ind w:firstLine="540"/>
        <w:jc w:val="both"/>
      </w:pPr>
      <w:r>
        <w:t xml:space="preserve">11) утверждение </w:t>
      </w:r>
      <w:hyperlink r:id="rId21" w:history="1">
        <w:r>
          <w:rPr>
            <w:color w:val="0000FF"/>
          </w:rPr>
          <w:t>положения</w:t>
        </w:r>
      </w:hyperlink>
      <w:r>
        <w:t xml:space="preserve"> о региональном государственном контроле (надзоре) в сфере социального обслуживания с указанием органа автономного округа, уполномоченного на осуществление такого контроля;</w:t>
      </w:r>
    </w:p>
    <w:p w:rsidR="002C2556" w:rsidRDefault="002C255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ХМАО - Югры от 31.08.2021 N 70-оз)</w:t>
      </w:r>
    </w:p>
    <w:p w:rsidR="002C2556" w:rsidRDefault="002C2556">
      <w:pPr>
        <w:pStyle w:val="ConsPlusNormal"/>
        <w:spacing w:before="240"/>
        <w:ind w:firstLine="540"/>
        <w:jc w:val="both"/>
      </w:pPr>
      <w:r>
        <w:t xml:space="preserve">12) утверждение размера платы за предоставление социальных услуг и </w:t>
      </w:r>
      <w:hyperlink r:id="rId23" w:history="1">
        <w:r>
          <w:rPr>
            <w:color w:val="0000FF"/>
          </w:rPr>
          <w:t>порядка</w:t>
        </w:r>
      </w:hyperlink>
      <w:r>
        <w:t xml:space="preserve"> ее взимания в автономном округе;</w:t>
      </w:r>
    </w:p>
    <w:p w:rsidR="002C2556" w:rsidRDefault="002C2556">
      <w:pPr>
        <w:pStyle w:val="ConsPlusNormal"/>
        <w:spacing w:before="240"/>
        <w:ind w:firstLine="540"/>
        <w:jc w:val="both"/>
      </w:pPr>
      <w:r>
        <w:t xml:space="preserve">13) определение иных категорий граждан, которым социальные услуги в автономном округе предоставляются бесплатно, помимо установленных </w:t>
      </w:r>
      <w:hyperlink r:id="rId24" w:history="1">
        <w:r>
          <w:rPr>
            <w:color w:val="0000FF"/>
          </w:rPr>
          <w:t>частями 1</w:t>
        </w:r>
      </w:hyperlink>
      <w:r>
        <w:t xml:space="preserve"> и </w:t>
      </w:r>
      <w:hyperlink r:id="rId25" w:history="1">
        <w:r>
          <w:rPr>
            <w:color w:val="0000FF"/>
          </w:rPr>
          <w:t>2 статьи 31</w:t>
        </w:r>
      </w:hyperlink>
      <w:r>
        <w:t xml:space="preserve"> Федерального закона </w:t>
      </w:r>
      <w:r>
        <w:lastRenderedPageBreak/>
        <w:t>"Об основах социального обслуживания граждан в Российской Федерации";</w:t>
      </w:r>
    </w:p>
    <w:p w:rsidR="002C2556" w:rsidRDefault="002C2556">
      <w:pPr>
        <w:pStyle w:val="ConsPlusNormal"/>
        <w:spacing w:before="240"/>
        <w:ind w:firstLine="540"/>
        <w:jc w:val="both"/>
      </w:pPr>
      <w:r>
        <w:t>14)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"Интернет";</w:t>
      </w:r>
    </w:p>
    <w:p w:rsidR="002C2556" w:rsidRDefault="002C2556">
      <w:pPr>
        <w:pStyle w:val="ConsPlusNormal"/>
        <w:spacing w:before="240"/>
        <w:ind w:firstLine="540"/>
        <w:jc w:val="both"/>
      </w:pPr>
      <w:r>
        <w:t>15) утверждение порядка предоставления мер социальной поддержки и установление стимулирования работников организаций социального обслуживания автономного округа;</w:t>
      </w:r>
    </w:p>
    <w:p w:rsidR="002C2556" w:rsidRDefault="002C2556">
      <w:pPr>
        <w:pStyle w:val="ConsPlusNormal"/>
        <w:spacing w:before="240"/>
        <w:ind w:firstLine="540"/>
        <w:jc w:val="both"/>
      </w:pPr>
      <w:r>
        <w:t>16)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2C2556" w:rsidRDefault="002C2556">
      <w:pPr>
        <w:pStyle w:val="ConsPlusNormal"/>
        <w:spacing w:before="240"/>
        <w:ind w:firstLine="540"/>
        <w:jc w:val="both"/>
      </w:pPr>
      <w:r>
        <w:t>17) установление порядка реализации программ в сфере социального обслуживания, в том числе инвестиционных программ;</w:t>
      </w:r>
    </w:p>
    <w:p w:rsidR="002C2556" w:rsidRDefault="002C2556">
      <w:pPr>
        <w:pStyle w:val="ConsPlusNormal"/>
        <w:spacing w:before="240"/>
        <w:ind w:firstLine="540"/>
        <w:jc w:val="both"/>
      </w:pPr>
      <w:r>
        <w:t>18) ведение учета и отчетности в сфере социального обслуживания в автономном округе;</w:t>
      </w:r>
    </w:p>
    <w:p w:rsidR="002C2556" w:rsidRDefault="002C2556">
      <w:pPr>
        <w:pStyle w:val="ConsPlusNormal"/>
        <w:spacing w:before="240"/>
        <w:ind w:firstLine="540"/>
        <w:jc w:val="both"/>
      </w:pPr>
      <w:r>
        <w:t>19) организация поддержки социально ориентированных некоммерческих организаций, благотворителей и добровольцев (волонтеров), осуществляющих деятельность в сфере социального обслуживания в автономном округе в соответствии с федеральными законами и законами автономного округа;</w:t>
      </w:r>
    </w:p>
    <w:p w:rsidR="002C2556" w:rsidRDefault="002C255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ХМАО - Югры от 29.03.2018 N 18-оз)</w:t>
      </w:r>
    </w:p>
    <w:p w:rsidR="002C2556" w:rsidRDefault="002C2556">
      <w:pPr>
        <w:pStyle w:val="ConsPlusNormal"/>
        <w:spacing w:before="240"/>
        <w:ind w:firstLine="540"/>
        <w:jc w:val="both"/>
      </w:pPr>
      <w:r>
        <w:t>20)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2C2556" w:rsidRDefault="002C2556">
      <w:pPr>
        <w:pStyle w:val="ConsPlusNormal"/>
        <w:spacing w:before="240"/>
        <w:ind w:firstLine="540"/>
        <w:jc w:val="both"/>
      </w:pPr>
      <w:r>
        <w:t>21) разработка и апробация методик и технологий в сфере социального обслуживания;</w:t>
      </w:r>
    </w:p>
    <w:p w:rsidR="002C2556" w:rsidRDefault="002C2556">
      <w:pPr>
        <w:pStyle w:val="ConsPlusNormal"/>
        <w:spacing w:before="240"/>
        <w:ind w:firstLine="540"/>
        <w:jc w:val="both"/>
      </w:pPr>
      <w:r>
        <w:t>22) утверждение порядка межведомственного взаимодействия органов государственной власти автономного округа при предоставлении социальных услуг и социального сопровождения;</w:t>
      </w:r>
    </w:p>
    <w:p w:rsidR="002C2556" w:rsidRDefault="002C2556">
      <w:pPr>
        <w:pStyle w:val="ConsPlusNormal"/>
        <w:spacing w:before="240"/>
        <w:ind w:firstLine="540"/>
        <w:jc w:val="both"/>
      </w:pPr>
      <w:r>
        <w:t>23) утверждение номенклатуры организаций социального обслуживания в автономном округе;</w:t>
      </w:r>
    </w:p>
    <w:p w:rsidR="002C2556" w:rsidRDefault="002C2556">
      <w:pPr>
        <w:pStyle w:val="ConsPlusNormal"/>
        <w:spacing w:before="240"/>
        <w:ind w:firstLine="540"/>
        <w:jc w:val="both"/>
      </w:pPr>
      <w:r>
        <w:t>24) установление порядка принятия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на социальное обслуживание в стационарные организации социального обслуживания со специальным социальным обслуживанием;</w:t>
      </w:r>
    </w:p>
    <w:p w:rsidR="002C2556" w:rsidRDefault="002C2556">
      <w:pPr>
        <w:pStyle w:val="ConsPlusNormal"/>
        <w:spacing w:before="240"/>
        <w:ind w:firstLine="540"/>
        <w:jc w:val="both"/>
      </w:pPr>
      <w:r>
        <w:t>25) осуществление функций оператора информационных систем в сфере социального обслуживания;</w:t>
      </w:r>
    </w:p>
    <w:p w:rsidR="002C2556" w:rsidRDefault="002C2556">
      <w:pPr>
        <w:pStyle w:val="ConsPlusNormal"/>
        <w:spacing w:before="240"/>
        <w:ind w:firstLine="540"/>
        <w:jc w:val="both"/>
      </w:pPr>
      <w:r>
        <w:t xml:space="preserve">26) привлечение иных источников финансирования социального обслуживания, в том числе для реализации совместных проектов в данной сфере, в соответствии с </w:t>
      </w:r>
      <w:hyperlink r:id="rId27" w:history="1">
        <w:r>
          <w:rPr>
            <w:color w:val="0000FF"/>
          </w:rPr>
          <w:t>частью 5 статьи 30</w:t>
        </w:r>
      </w:hyperlink>
      <w:r>
        <w:t xml:space="preserve"> Федерального закона "Об основах социального обслуживания граждан в Российской Федерации";</w:t>
      </w:r>
    </w:p>
    <w:p w:rsidR="002C2556" w:rsidRDefault="002C2556">
      <w:pPr>
        <w:pStyle w:val="ConsPlusNormal"/>
        <w:spacing w:before="240"/>
        <w:ind w:firstLine="540"/>
        <w:jc w:val="both"/>
      </w:pPr>
      <w:r>
        <w:t>27) установление порядка расходования средств, образовавшихся в результате взимания платы за предоставление социальных услуг;</w:t>
      </w:r>
    </w:p>
    <w:p w:rsidR="002C2556" w:rsidRDefault="002C2556">
      <w:pPr>
        <w:pStyle w:val="ConsPlusNormal"/>
        <w:spacing w:before="240"/>
        <w:ind w:firstLine="540"/>
        <w:jc w:val="both"/>
      </w:pPr>
      <w:r>
        <w:t xml:space="preserve">28) определение размера и порядка выплаты компенсации поставщику или поставщикам </w:t>
      </w:r>
      <w:r>
        <w:lastRenderedPageBreak/>
        <w:t>социальных услуг, включенным в реестр поставщиков социальных услуг автономного округа, но не участвующим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услуг;</w:t>
      </w:r>
    </w:p>
    <w:p w:rsidR="002C2556" w:rsidRDefault="002C2556">
      <w:pPr>
        <w:pStyle w:val="ConsPlusNormal"/>
        <w:spacing w:before="240"/>
        <w:ind w:firstLine="540"/>
        <w:jc w:val="both"/>
      </w:pPr>
      <w:r>
        <w:t>28.1) создание условий для организации проведения независимой оценки качества условий оказания услуг организациями социального обслуживания;</w:t>
      </w:r>
    </w:p>
    <w:p w:rsidR="002C2556" w:rsidRDefault="002C2556">
      <w:pPr>
        <w:pStyle w:val="ConsPlusNormal"/>
        <w:jc w:val="both"/>
      </w:pPr>
      <w:r>
        <w:t xml:space="preserve">(пп. 28.1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ХМАО - Югры от 26.09.2014 N 63-оз;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ХМАО - Югры от 29.03.2018 N 18-оз)</w:t>
      </w:r>
    </w:p>
    <w:p w:rsidR="002C2556" w:rsidRDefault="002C2556">
      <w:pPr>
        <w:pStyle w:val="ConsPlusNormal"/>
        <w:spacing w:before="240"/>
        <w:ind w:firstLine="540"/>
        <w:jc w:val="both"/>
      </w:pPr>
      <w:r>
        <w:t xml:space="preserve">28.2) установление иных обстоятельств, наличие которых ухудшает или способно ухудшить условия жизнедеятельности граждан, помимо установленных </w:t>
      </w:r>
      <w:hyperlink r:id="rId30" w:history="1">
        <w:r>
          <w:rPr>
            <w:color w:val="0000FF"/>
          </w:rPr>
          <w:t>частью 1 статьи 15</w:t>
        </w:r>
      </w:hyperlink>
      <w:r>
        <w:t xml:space="preserve"> Федерального закона "Об основах социального обслуживания граждан в Российской Федерации";</w:t>
      </w:r>
    </w:p>
    <w:p w:rsidR="002C2556" w:rsidRDefault="002C2556">
      <w:pPr>
        <w:pStyle w:val="ConsPlusNormal"/>
        <w:jc w:val="both"/>
      </w:pPr>
      <w:r>
        <w:t xml:space="preserve">(пп. 28.2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ХМАО - Югры от 19.11.2014 N 94-оз)</w:t>
      </w:r>
    </w:p>
    <w:p w:rsidR="002C2556" w:rsidRDefault="002C2556">
      <w:pPr>
        <w:pStyle w:val="ConsPlusNormal"/>
        <w:spacing w:before="240"/>
        <w:ind w:firstLine="540"/>
        <w:jc w:val="both"/>
      </w:pPr>
      <w:r>
        <w:t xml:space="preserve">29) иные полномочия, предусмотренные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и другими федеральными законами.</w:t>
      </w:r>
    </w:p>
    <w:p w:rsidR="002C2556" w:rsidRDefault="002C2556">
      <w:pPr>
        <w:pStyle w:val="ConsPlusNormal"/>
        <w:spacing w:before="240"/>
        <w:ind w:firstLine="540"/>
        <w:jc w:val="both"/>
      </w:pPr>
      <w:r>
        <w:t>2. Осуществление отдельных полномочий Правительства Ханты-Мансийского автономного округа - Югры в сфере социального обслуживания граждан, установленных настоящим Законом,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округа, за исключением осуществления полномочий,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Федерации.</w:t>
      </w:r>
    </w:p>
    <w:p w:rsidR="002C2556" w:rsidRDefault="002C2556">
      <w:pPr>
        <w:pStyle w:val="ConsPlusNormal"/>
        <w:jc w:val="both"/>
      </w:pPr>
    </w:p>
    <w:p w:rsidR="002C2556" w:rsidRDefault="002C2556">
      <w:pPr>
        <w:pStyle w:val="ConsPlusTitle"/>
        <w:ind w:firstLine="540"/>
        <w:jc w:val="both"/>
        <w:outlineLvl w:val="0"/>
      </w:pPr>
      <w:r>
        <w:t>Статья 4.1. Права работника организации социального обслуживания автономного округа</w:t>
      </w:r>
    </w:p>
    <w:p w:rsidR="002C2556" w:rsidRDefault="002C2556">
      <w:pPr>
        <w:pStyle w:val="ConsPlusNormal"/>
        <w:ind w:firstLine="540"/>
        <w:jc w:val="both"/>
      </w:pPr>
      <w:r>
        <w:t xml:space="preserve">(введена </w:t>
      </w:r>
      <w:hyperlink r:id="rId33" w:history="1">
        <w:r>
          <w:rPr>
            <w:color w:val="0000FF"/>
          </w:rPr>
          <w:t>Законом</w:t>
        </w:r>
      </w:hyperlink>
      <w:r>
        <w:t xml:space="preserve"> ХМАО - Югры от 19.11.2014 N 94-оз)</w:t>
      </w:r>
    </w:p>
    <w:p w:rsidR="002C2556" w:rsidRDefault="002C2556">
      <w:pPr>
        <w:pStyle w:val="ConsPlusNormal"/>
        <w:jc w:val="both"/>
      </w:pPr>
    </w:p>
    <w:p w:rsidR="002C2556" w:rsidRDefault="002C2556">
      <w:pPr>
        <w:pStyle w:val="ConsPlusNormal"/>
        <w:ind w:firstLine="540"/>
        <w:jc w:val="both"/>
      </w:pPr>
      <w:r>
        <w:t>1. Работник организации социального обслуживания автономного округа имеет право на бесплатное обеспечение специальной одеждой, обувью и инвентарем в соответствии с перечнем и нормами, утверждаемыми Правительством Ханты-Мансийского автономного округа - Югры.</w:t>
      </w:r>
    </w:p>
    <w:p w:rsidR="002C2556" w:rsidRDefault="002C2556">
      <w:pPr>
        <w:pStyle w:val="ConsPlusNormal"/>
        <w:spacing w:before="240"/>
        <w:ind w:firstLine="540"/>
        <w:jc w:val="both"/>
      </w:pPr>
      <w:r>
        <w:t>2. Работнику организации социального обслуживания автономного округа, осуществляющему мероприятия по профилактике обстоятельств, обусловливающих нуждаемость в социальном обслуживании, оказывающему виды социальных услуг на дому с учетом индивидуальных потребностей их получателей, выдается служебное удостоверение, являющееся документом, подтверждающим его личность и полномочия.</w:t>
      </w:r>
    </w:p>
    <w:p w:rsidR="002C2556" w:rsidRDefault="002C255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ХМАО - Югры от 18.10.2019 N 66-оз)</w:t>
      </w:r>
    </w:p>
    <w:p w:rsidR="002C2556" w:rsidRDefault="002C2556">
      <w:pPr>
        <w:pStyle w:val="ConsPlusNormal"/>
        <w:spacing w:before="240"/>
        <w:ind w:firstLine="540"/>
        <w:jc w:val="both"/>
      </w:pPr>
      <w:r>
        <w:t xml:space="preserve">Описание, единый образец бланка, </w:t>
      </w:r>
      <w:hyperlink r:id="rId35" w:history="1">
        <w:r>
          <w:rPr>
            <w:color w:val="0000FF"/>
          </w:rPr>
          <w:t>порядок</w:t>
        </w:r>
      </w:hyperlink>
      <w:r>
        <w:t xml:space="preserve"> оформления и выдачи удостоверения работника организации социального обслуживания автономного округа утверждаются Правительством Ханты-Мансийского автономного округа - Югры.</w:t>
      </w:r>
    </w:p>
    <w:p w:rsidR="002C2556" w:rsidRDefault="002C2556">
      <w:pPr>
        <w:pStyle w:val="ConsPlusNormal"/>
        <w:jc w:val="both"/>
      </w:pPr>
    </w:p>
    <w:p w:rsidR="002C2556" w:rsidRDefault="002C2556">
      <w:pPr>
        <w:pStyle w:val="ConsPlusTitle"/>
        <w:ind w:firstLine="540"/>
        <w:jc w:val="both"/>
        <w:outlineLvl w:val="0"/>
      </w:pPr>
      <w:r>
        <w:t>Статья 4.2. Социальная поддержка членов семьи работника организации социального обслуживания автономного округа, погибшего (умершего) при выполнении служебных обязанностей</w:t>
      </w:r>
    </w:p>
    <w:p w:rsidR="002C2556" w:rsidRDefault="002C2556">
      <w:pPr>
        <w:pStyle w:val="ConsPlusNormal"/>
        <w:ind w:firstLine="540"/>
        <w:jc w:val="both"/>
      </w:pPr>
      <w:r>
        <w:t xml:space="preserve">(введена </w:t>
      </w:r>
      <w:hyperlink r:id="rId36" w:history="1">
        <w:r>
          <w:rPr>
            <w:color w:val="0000FF"/>
          </w:rPr>
          <w:t>Законом</w:t>
        </w:r>
      </w:hyperlink>
      <w:r>
        <w:t xml:space="preserve"> ХМАО - Югры от 19.11.2014 N 94-оз)</w:t>
      </w:r>
    </w:p>
    <w:p w:rsidR="002C2556" w:rsidRDefault="002C2556">
      <w:pPr>
        <w:pStyle w:val="ConsPlusNormal"/>
        <w:jc w:val="both"/>
      </w:pPr>
    </w:p>
    <w:p w:rsidR="002C2556" w:rsidRDefault="002C2556">
      <w:pPr>
        <w:pStyle w:val="ConsPlusNormal"/>
        <w:ind w:firstLine="540"/>
        <w:jc w:val="both"/>
      </w:pPr>
      <w:bookmarkStart w:id="0" w:name="Par85"/>
      <w:bookmarkEnd w:id="0"/>
      <w:r>
        <w:t xml:space="preserve">1. В случае гибели работника организации социального обслуживания автономного округа, </w:t>
      </w:r>
      <w:r>
        <w:lastRenderedPageBreak/>
        <w:t>непосредственно оказывающего социальные услуги гражданам, признанным нуждающимися в социальном обслуживании, при исполнении служебных обязанностей либо в случае смерти от телесных повреждений (ранения, травмы, увечья) или иного повреждения здоровья, полученных в связи с исполнением служебных обязанностей, членам его семьи выплачивается единовременное денежное пособие.</w:t>
      </w:r>
    </w:p>
    <w:p w:rsidR="002C2556" w:rsidRDefault="002C2556">
      <w:pPr>
        <w:pStyle w:val="ConsPlusNormal"/>
        <w:spacing w:before="240"/>
        <w:ind w:firstLine="540"/>
        <w:jc w:val="both"/>
      </w:pPr>
      <w:r>
        <w:t xml:space="preserve">2. Наименование должностей, замещаемых работниками организации социального обслуживания автономного округа, члены семьи которых в соответствии с </w:t>
      </w:r>
      <w:hyperlink w:anchor="Par85" w:tooltip="1. В случае гибели работника организации социального обслуживания автономного округа, непосредственно оказывающего социальные услуги гражданам, признанным нуждающимися в социальном обслуживании, при исполнении служебных обязанностей либо в случае смерти от телесных повреждений (ранения, травмы, увечья) или иного повреждения здоровья, полученных в связи с исполнением служебных обязанностей, членам его семьи выплачивается единовременное денежное пособие." w:history="1">
        <w:r>
          <w:rPr>
            <w:color w:val="0000FF"/>
          </w:rPr>
          <w:t>пунктом 1</w:t>
        </w:r>
      </w:hyperlink>
      <w:r>
        <w:t xml:space="preserve"> настоящей статьи имеют право на единовременное денежное пособие, размер указанного пособия и </w:t>
      </w:r>
      <w:hyperlink r:id="rId37" w:history="1">
        <w:r>
          <w:rPr>
            <w:color w:val="0000FF"/>
          </w:rPr>
          <w:t>порядок</w:t>
        </w:r>
      </w:hyperlink>
      <w:r>
        <w:t xml:space="preserve"> его выплаты устанавливаются Правительством Ханты-Мансийского автономного округа - Югры.</w:t>
      </w:r>
    </w:p>
    <w:p w:rsidR="002C2556" w:rsidRDefault="002C2556">
      <w:pPr>
        <w:pStyle w:val="ConsPlusNormal"/>
        <w:jc w:val="both"/>
      </w:pPr>
    </w:p>
    <w:p w:rsidR="002C2556" w:rsidRDefault="002C2556">
      <w:pPr>
        <w:pStyle w:val="ConsPlusTitle"/>
        <w:ind w:firstLine="540"/>
        <w:jc w:val="both"/>
        <w:outlineLvl w:val="0"/>
      </w:pPr>
      <w:r>
        <w:t>Статья 4.3. Обеспечение условий доступности для инвалидов объектов организаций социального обслуживания автономного округа</w:t>
      </w:r>
    </w:p>
    <w:p w:rsidR="002C2556" w:rsidRDefault="002C2556">
      <w:pPr>
        <w:pStyle w:val="ConsPlusNormal"/>
        <w:ind w:firstLine="540"/>
        <w:jc w:val="both"/>
      </w:pPr>
      <w:r>
        <w:t xml:space="preserve">(введена </w:t>
      </w:r>
      <w:hyperlink r:id="rId38" w:history="1">
        <w:r>
          <w:rPr>
            <w:color w:val="0000FF"/>
          </w:rPr>
          <w:t>Законом</w:t>
        </w:r>
      </w:hyperlink>
      <w:r>
        <w:t xml:space="preserve"> ХМАО - Югры от 17.11.2016 N 96-оз)</w:t>
      </w:r>
    </w:p>
    <w:p w:rsidR="002C2556" w:rsidRDefault="002C2556">
      <w:pPr>
        <w:pStyle w:val="ConsPlusNormal"/>
        <w:jc w:val="both"/>
      </w:pPr>
    </w:p>
    <w:p w:rsidR="002C2556" w:rsidRDefault="002C2556">
      <w:pPr>
        <w:pStyle w:val="ConsPlusNormal"/>
        <w:ind w:firstLine="540"/>
        <w:jc w:val="both"/>
      </w:pPr>
      <w:r>
        <w:t>Правительство Ханты-Мансийского автономного округа - Югры, уполномоченный орган и находящиеся в его ведении организации социального обслуживания в соответствии с федеральным законодательством обеспечивают условия доступности для инвалидов (включая инвалидов, использующих кресла-коляски и собак-проводников) объектов организаций социального обслуживания автономного округа и предоставляемых в них услуг.</w:t>
      </w:r>
    </w:p>
    <w:p w:rsidR="002C2556" w:rsidRDefault="002C255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ХМАО - Югры от 23.02.2018 N 8-оз)</w:t>
      </w:r>
    </w:p>
    <w:p w:rsidR="002C2556" w:rsidRDefault="002C2556">
      <w:pPr>
        <w:pStyle w:val="ConsPlusNormal"/>
        <w:jc w:val="both"/>
      </w:pPr>
    </w:p>
    <w:p w:rsidR="002C2556" w:rsidRDefault="002C2556">
      <w:pPr>
        <w:pStyle w:val="ConsPlusTitle"/>
        <w:ind w:firstLine="540"/>
        <w:jc w:val="both"/>
        <w:outlineLvl w:val="0"/>
      </w:pPr>
      <w:r>
        <w:t>Статья 4.4. Обеспечение размещения информации о поставщиках и получателях социальных услуг и о предоставлении социальных услуг</w:t>
      </w:r>
    </w:p>
    <w:p w:rsidR="002C2556" w:rsidRDefault="002C2556">
      <w:pPr>
        <w:pStyle w:val="ConsPlusNormal"/>
        <w:ind w:firstLine="540"/>
        <w:jc w:val="both"/>
      </w:pPr>
      <w:r>
        <w:t xml:space="preserve">(введена </w:t>
      </w:r>
      <w:hyperlink r:id="rId40" w:history="1">
        <w:r>
          <w:rPr>
            <w:color w:val="0000FF"/>
          </w:rPr>
          <w:t>Законом</w:t>
        </w:r>
      </w:hyperlink>
      <w:r>
        <w:t xml:space="preserve"> ХМАО - Югры от 17.10.2018 N 84-оз)</w:t>
      </w:r>
    </w:p>
    <w:p w:rsidR="002C2556" w:rsidRDefault="002C2556">
      <w:pPr>
        <w:pStyle w:val="ConsPlusNormal"/>
        <w:jc w:val="both"/>
      </w:pPr>
    </w:p>
    <w:p w:rsidR="002C2556" w:rsidRDefault="002C2556">
      <w:pPr>
        <w:pStyle w:val="ConsPlusNormal"/>
        <w:ind w:firstLine="540"/>
        <w:jc w:val="both"/>
      </w:pPr>
      <w:r>
        <w:t xml:space="preserve">В соответствии со </w:t>
      </w:r>
      <w:hyperlink r:id="rId41" w:history="1">
        <w:r>
          <w:rPr>
            <w:color w:val="0000FF"/>
          </w:rPr>
          <w:t>статьями 6.9</w:t>
        </w:r>
      </w:hyperlink>
      <w:r>
        <w:t xml:space="preserve"> и </w:t>
      </w:r>
      <w:hyperlink r:id="rId42" w:history="1">
        <w:r>
          <w:rPr>
            <w:color w:val="0000FF"/>
          </w:rPr>
          <w:t>6.11</w:t>
        </w:r>
      </w:hyperlink>
      <w:r>
        <w:t xml:space="preserve"> Федерального закона "О государственной социальной помощи" уполномоченный орган, организации, находящиеся в его ведении, предоставляющие социальные услуги в рамках социального обслуживания, размещают в автоматизированной информационной системе "Реестр поставщиков и регистр получателей социальных услуг" информацию о поставщиках и получателях социальных услуг и о предоставлении социальных услуг для последующей ее передачи в Единую государственную информационную систему социального обеспечения.</w:t>
      </w:r>
    </w:p>
    <w:p w:rsidR="002C2556" w:rsidRDefault="002C2556">
      <w:pPr>
        <w:pStyle w:val="ConsPlusNormal"/>
        <w:jc w:val="both"/>
      </w:pPr>
    </w:p>
    <w:p w:rsidR="002C2556" w:rsidRDefault="002C2556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:rsidR="002C2556" w:rsidRDefault="002C2556">
      <w:pPr>
        <w:pStyle w:val="ConsPlusNormal"/>
        <w:jc w:val="both"/>
      </w:pPr>
    </w:p>
    <w:p w:rsidR="002C2556" w:rsidRDefault="002C2556">
      <w:pPr>
        <w:pStyle w:val="ConsPlusNormal"/>
        <w:ind w:firstLine="540"/>
        <w:jc w:val="both"/>
      </w:pPr>
      <w:r>
        <w:t>Настоящий Закон вступает в силу с 1 января 2015 года.</w:t>
      </w:r>
    </w:p>
    <w:p w:rsidR="002C2556" w:rsidRDefault="002C2556">
      <w:pPr>
        <w:pStyle w:val="ConsPlusNormal"/>
        <w:jc w:val="both"/>
      </w:pPr>
    </w:p>
    <w:p w:rsidR="002C2556" w:rsidRDefault="002C2556">
      <w:pPr>
        <w:pStyle w:val="ConsPlusNormal"/>
        <w:jc w:val="right"/>
      </w:pPr>
      <w:r>
        <w:t>Губернатор</w:t>
      </w:r>
    </w:p>
    <w:p w:rsidR="002C2556" w:rsidRDefault="002C2556">
      <w:pPr>
        <w:pStyle w:val="ConsPlusNormal"/>
        <w:jc w:val="right"/>
      </w:pPr>
      <w:r>
        <w:t>Ханты-Мансийского</w:t>
      </w:r>
    </w:p>
    <w:p w:rsidR="002C2556" w:rsidRDefault="002C2556">
      <w:pPr>
        <w:pStyle w:val="ConsPlusNormal"/>
        <w:jc w:val="right"/>
      </w:pPr>
      <w:r>
        <w:t>автономного округа - Югры</w:t>
      </w:r>
    </w:p>
    <w:p w:rsidR="002C2556" w:rsidRDefault="002C2556">
      <w:pPr>
        <w:pStyle w:val="ConsPlusNormal"/>
        <w:jc w:val="right"/>
      </w:pPr>
      <w:r>
        <w:t>Н.В.КОМАРОВА</w:t>
      </w:r>
    </w:p>
    <w:p w:rsidR="002C2556" w:rsidRDefault="002C2556">
      <w:pPr>
        <w:pStyle w:val="ConsPlusNormal"/>
      </w:pPr>
      <w:r>
        <w:t>г. Ханты-Мансийск</w:t>
      </w:r>
    </w:p>
    <w:p w:rsidR="002C2556" w:rsidRDefault="002C2556">
      <w:pPr>
        <w:pStyle w:val="ConsPlusNormal"/>
        <w:spacing w:before="240"/>
      </w:pPr>
      <w:r>
        <w:t>27 июня 2014 года</w:t>
      </w:r>
    </w:p>
    <w:p w:rsidR="002C2556" w:rsidRDefault="002C2556">
      <w:pPr>
        <w:pStyle w:val="ConsPlusNormal"/>
        <w:spacing w:before="240"/>
      </w:pPr>
      <w:r>
        <w:t>N 51-оз</w:t>
      </w:r>
    </w:p>
    <w:p w:rsidR="002C2556" w:rsidRDefault="002C2556">
      <w:pPr>
        <w:pStyle w:val="ConsPlusNormal"/>
        <w:jc w:val="both"/>
      </w:pPr>
    </w:p>
    <w:p w:rsidR="002C2556" w:rsidRDefault="002C2556">
      <w:pPr>
        <w:pStyle w:val="ConsPlusNormal"/>
        <w:jc w:val="both"/>
      </w:pPr>
    </w:p>
    <w:p w:rsidR="002C2556" w:rsidRDefault="002C25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C2556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25EC" w:rsidRDefault="009325EC">
      <w:pPr>
        <w:spacing w:after="0" w:line="240" w:lineRule="auto"/>
      </w:pPr>
      <w:r>
        <w:separator/>
      </w:r>
    </w:p>
  </w:endnote>
  <w:endnote w:type="continuationSeparator" w:id="0">
    <w:p w:rsidR="009325EC" w:rsidRDefault="0093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25EC" w:rsidRDefault="009325EC">
      <w:pPr>
        <w:spacing w:after="0" w:line="240" w:lineRule="auto"/>
      </w:pPr>
      <w:r>
        <w:separator/>
      </w:r>
    </w:p>
  </w:footnote>
  <w:footnote w:type="continuationSeparator" w:id="0">
    <w:p w:rsidR="009325EC" w:rsidRDefault="00932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60"/>
    <w:rsid w:val="00175260"/>
    <w:rsid w:val="002C2556"/>
    <w:rsid w:val="00606078"/>
    <w:rsid w:val="0093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597428-E17B-4A37-AA2F-6DEF6B29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752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7526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752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752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28761&amp;date=23.11.2021&amp;dst=100028&amp;field=134" TargetMode="External"/><Relationship Id="rId13" Type="http://schemas.openxmlformats.org/officeDocument/2006/relationships/hyperlink" Target="https://login.consultant.ru/link/?req=doc&amp;base=RLAW926&amp;n=238967&amp;date=23.11.2021&amp;dst=100115&amp;field=134" TargetMode="External"/><Relationship Id="rId18" Type="http://schemas.openxmlformats.org/officeDocument/2006/relationships/hyperlink" Target="https://login.consultant.ru/link/?req=doc&amp;base=RLAW926&amp;n=168062&amp;date=23.11.2021&amp;dst=100008&amp;field=134" TargetMode="External"/><Relationship Id="rId26" Type="http://schemas.openxmlformats.org/officeDocument/2006/relationships/hyperlink" Target="https://login.consultant.ru/link/?req=doc&amp;base=RLAW926&amp;n=170044&amp;date=23.11.2021&amp;dst=100008&amp;field=134" TargetMode="External"/><Relationship Id="rId39" Type="http://schemas.openxmlformats.org/officeDocument/2006/relationships/hyperlink" Target="https://login.consultant.ru/link/?req=doc&amp;base=RLAW926&amp;n=168062&amp;date=23.11.2021&amp;dst=100010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926&amp;n=240140&amp;date=23.11.2021&amp;dst=100017&amp;field=134" TargetMode="External"/><Relationship Id="rId34" Type="http://schemas.openxmlformats.org/officeDocument/2006/relationships/hyperlink" Target="https://login.consultant.ru/link/?req=doc&amp;base=RLAW926&amp;n=199481&amp;date=23.11.2021&amp;dst=100007&amp;field=134" TargetMode="External"/><Relationship Id="rId42" Type="http://schemas.openxmlformats.org/officeDocument/2006/relationships/hyperlink" Target="https://login.consultant.ru/link/?req=doc&amp;base=LAW&amp;n=387120&amp;date=23.11.2021&amp;dst=250&amp;field=134" TargetMode="External"/><Relationship Id="rId7" Type="http://schemas.openxmlformats.org/officeDocument/2006/relationships/hyperlink" Target="https://login.consultant.ru/link/?req=doc&amp;base=RLAW926&amp;n=105864&amp;date=23.11.2021&amp;dst=100007&amp;field=134" TargetMode="External"/><Relationship Id="rId12" Type="http://schemas.openxmlformats.org/officeDocument/2006/relationships/hyperlink" Target="https://login.consultant.ru/link/?req=doc&amp;base=RLAW926&amp;n=199481&amp;date=23.11.2021&amp;dst=100007&amp;field=134" TargetMode="External"/><Relationship Id="rId17" Type="http://schemas.openxmlformats.org/officeDocument/2006/relationships/hyperlink" Target="https://login.consultant.ru/link/?req=doc&amp;base=LAW&amp;n=386985&amp;date=23.11.2021" TargetMode="External"/><Relationship Id="rId25" Type="http://schemas.openxmlformats.org/officeDocument/2006/relationships/hyperlink" Target="https://login.consultant.ru/link/?req=doc&amp;base=LAW&amp;n=386985&amp;date=23.11.2021&amp;dst=100329&amp;field=134" TargetMode="External"/><Relationship Id="rId33" Type="http://schemas.openxmlformats.org/officeDocument/2006/relationships/hyperlink" Target="https://login.consultant.ru/link/?req=doc&amp;base=RLAW926&amp;n=105864&amp;date=23.11.2021&amp;dst=100010&amp;field=134" TargetMode="External"/><Relationship Id="rId38" Type="http://schemas.openxmlformats.org/officeDocument/2006/relationships/hyperlink" Target="https://login.consultant.ru/link/?req=doc&amp;base=RLAW926&amp;n=228761&amp;date=23.11.2021&amp;dst=100028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6985&amp;date=23.11.2021" TargetMode="External"/><Relationship Id="rId20" Type="http://schemas.openxmlformats.org/officeDocument/2006/relationships/hyperlink" Target="https://login.consultant.ru/link/?req=doc&amp;base=RLAW926&amp;n=172766&amp;date=23.11.2021&amp;dst=100009&amp;field=134" TargetMode="External"/><Relationship Id="rId29" Type="http://schemas.openxmlformats.org/officeDocument/2006/relationships/hyperlink" Target="https://login.consultant.ru/link/?req=doc&amp;base=RLAW926&amp;n=170044&amp;date=23.11.2021&amp;dst=100009&amp;field=134" TargetMode="External"/><Relationship Id="rId41" Type="http://schemas.openxmlformats.org/officeDocument/2006/relationships/hyperlink" Target="https://login.consultant.ru/link/?req=doc&amp;base=LAW&amp;n=387120&amp;date=23.11.2021&amp;dst=204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04031&amp;date=23.11.2021&amp;dst=100016&amp;field=134" TargetMode="External"/><Relationship Id="rId11" Type="http://schemas.openxmlformats.org/officeDocument/2006/relationships/hyperlink" Target="https://login.consultant.ru/link/?req=doc&amp;base=RLAW926&amp;n=180978&amp;date=23.11.2021&amp;dst=100048&amp;field=134" TargetMode="External"/><Relationship Id="rId24" Type="http://schemas.openxmlformats.org/officeDocument/2006/relationships/hyperlink" Target="https://login.consultant.ru/link/?req=doc&amp;base=LAW&amp;n=386985&amp;date=23.11.2021&amp;dst=100326&amp;field=134" TargetMode="External"/><Relationship Id="rId32" Type="http://schemas.openxmlformats.org/officeDocument/2006/relationships/hyperlink" Target="https://login.consultant.ru/link/?req=doc&amp;base=LAW&amp;n=386985&amp;date=23.11.2021" TargetMode="External"/><Relationship Id="rId37" Type="http://schemas.openxmlformats.org/officeDocument/2006/relationships/hyperlink" Target="https://login.consultant.ru/link/?req=doc&amp;base=RLAW926&amp;n=106566&amp;date=23.11.2021&amp;dst=5&amp;field=134" TargetMode="External"/><Relationship Id="rId40" Type="http://schemas.openxmlformats.org/officeDocument/2006/relationships/hyperlink" Target="https://login.consultant.ru/link/?req=doc&amp;base=RLAW926&amp;n=180978&amp;date=23.11.2021&amp;dst=100048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86985&amp;date=23.11.2021&amp;dst=100018&amp;field=134" TargetMode="External"/><Relationship Id="rId23" Type="http://schemas.openxmlformats.org/officeDocument/2006/relationships/hyperlink" Target="https://login.consultant.ru/link/?req=doc&amp;base=RLAW926&amp;n=200074&amp;date=23.11.2021&amp;dst=100029&amp;field=134" TargetMode="External"/><Relationship Id="rId28" Type="http://schemas.openxmlformats.org/officeDocument/2006/relationships/hyperlink" Target="https://login.consultant.ru/link/?req=doc&amp;base=RLAW926&amp;n=104031&amp;date=23.11.2021&amp;dst=100016&amp;field=134" TargetMode="External"/><Relationship Id="rId36" Type="http://schemas.openxmlformats.org/officeDocument/2006/relationships/hyperlink" Target="https://login.consultant.ru/link/?req=doc&amp;base=RLAW926&amp;n=105864&amp;date=23.11.2021&amp;dst=100015&amp;field=134" TargetMode="External"/><Relationship Id="rId10" Type="http://schemas.openxmlformats.org/officeDocument/2006/relationships/hyperlink" Target="https://login.consultant.ru/link/?req=doc&amp;base=RLAW926&amp;n=170044&amp;date=23.11.2021&amp;dst=100007&amp;field=134" TargetMode="External"/><Relationship Id="rId19" Type="http://schemas.openxmlformats.org/officeDocument/2006/relationships/hyperlink" Target="https://login.consultant.ru/link/?req=doc&amp;base=RLAW926&amp;n=243995&amp;date=23.11.2021&amp;dst=100026&amp;field=134" TargetMode="External"/><Relationship Id="rId31" Type="http://schemas.openxmlformats.org/officeDocument/2006/relationships/hyperlink" Target="https://login.consultant.ru/link/?req=doc&amp;base=RLAW926&amp;n=105864&amp;date=23.11.2021&amp;dst=100008&amp;field=134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926&amp;n=168062&amp;date=23.11.2021&amp;dst=100007&amp;field=134" TargetMode="External"/><Relationship Id="rId14" Type="http://schemas.openxmlformats.org/officeDocument/2006/relationships/hyperlink" Target="https://login.consultant.ru/link/?req=doc&amp;base=LAW&amp;n=386985&amp;date=23.11.2021&amp;dst=100016&amp;field=134" TargetMode="External"/><Relationship Id="rId22" Type="http://schemas.openxmlformats.org/officeDocument/2006/relationships/hyperlink" Target="https://login.consultant.ru/link/?req=doc&amp;base=RLAW926&amp;n=238967&amp;date=23.11.2021&amp;dst=100115&amp;field=134" TargetMode="External"/><Relationship Id="rId27" Type="http://schemas.openxmlformats.org/officeDocument/2006/relationships/hyperlink" Target="https://login.consultant.ru/link/?req=doc&amp;base=LAW&amp;n=386985&amp;date=23.11.2021&amp;dst=100319&amp;field=134" TargetMode="External"/><Relationship Id="rId30" Type="http://schemas.openxmlformats.org/officeDocument/2006/relationships/hyperlink" Target="https://login.consultant.ru/link/?req=doc&amp;base=LAW&amp;n=386985&amp;date=23.11.2021&amp;dst=100173&amp;field=134" TargetMode="External"/><Relationship Id="rId35" Type="http://schemas.openxmlformats.org/officeDocument/2006/relationships/hyperlink" Target="https://login.consultant.ru/link/?req=doc&amp;base=RLAW926&amp;n=204582&amp;date=23.11.2021&amp;dst=100095&amp;field=134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2557</Words>
  <Characters>14579</Characters>
  <Application>Microsoft Office Word</Application>
  <DocSecurity>2</DocSecurity>
  <Lines>121</Lines>
  <Paragraphs>34</Paragraphs>
  <ScaleCrop>false</ScaleCrop>
  <Company>КонсультантПлюс Версия 4021.00.20</Company>
  <LinksUpToDate>false</LinksUpToDate>
  <CharactersWithSpaces>17102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ХМАО - Югры от 27.06.2014 N 51-оз(ред. от 31.08.2021)"О регулировании отдельных вопросов в сфере социального обслуживания граждан в Ханты-Мансийском автономном округе - Югре"(принят Думой Ханты-Мансийского автономного округа - Югры 26.06.2014)</dc:title>
  <dc:subject/>
  <dc:creator>Elena</dc:creator>
  <cp:keywords/>
  <dc:description/>
  <cp:lastModifiedBy>Elena</cp:lastModifiedBy>
  <cp:revision>2</cp:revision>
  <dcterms:created xsi:type="dcterms:W3CDTF">2023-06-01T11:55:00Z</dcterms:created>
  <dcterms:modified xsi:type="dcterms:W3CDTF">2023-06-01T11:55:00Z</dcterms:modified>
</cp:coreProperties>
</file>